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A533BD3" w14:textId="77777777" w:rsidTr="00F862D6">
        <w:tc>
          <w:tcPr>
            <w:tcW w:w="1020" w:type="dxa"/>
          </w:tcPr>
          <w:p w14:paraId="1A42B834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6B06A92" wp14:editId="18F5589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806C66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13806C66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CA1509A" w14:textId="77777777" w:rsidR="00F64786" w:rsidRDefault="00F64786" w:rsidP="0077673A"/>
        </w:tc>
        <w:tc>
          <w:tcPr>
            <w:tcW w:w="823" w:type="dxa"/>
          </w:tcPr>
          <w:p w14:paraId="239DCFC8" w14:textId="77777777" w:rsidR="00F64786" w:rsidRDefault="00F64786" w:rsidP="0077673A"/>
        </w:tc>
        <w:tc>
          <w:tcPr>
            <w:tcW w:w="3685" w:type="dxa"/>
          </w:tcPr>
          <w:p w14:paraId="7838E918" w14:textId="77777777" w:rsidR="00F64786" w:rsidRDefault="00F64786" w:rsidP="0077673A"/>
        </w:tc>
      </w:tr>
      <w:tr w:rsidR="00F862D6" w14:paraId="0E0112E1" w14:textId="77777777" w:rsidTr="00596C7E">
        <w:tc>
          <w:tcPr>
            <w:tcW w:w="1020" w:type="dxa"/>
          </w:tcPr>
          <w:p w14:paraId="262ADC1B" w14:textId="77777777" w:rsidR="00F862D6" w:rsidRPr="00145685" w:rsidRDefault="00F862D6" w:rsidP="0077673A">
            <w:pPr>
              <w:rPr>
                <w:highlight w:val="yellow"/>
              </w:rPr>
            </w:pPr>
          </w:p>
        </w:tc>
        <w:tc>
          <w:tcPr>
            <w:tcW w:w="2552" w:type="dxa"/>
          </w:tcPr>
          <w:p w14:paraId="554AB21A" w14:textId="77777777" w:rsidR="00F862D6" w:rsidRPr="00145685" w:rsidRDefault="00F862D6" w:rsidP="00764595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D9F756D" w14:textId="77777777" w:rsidR="00F862D6" w:rsidRDefault="00F862D6" w:rsidP="0077673A"/>
        </w:tc>
        <w:tc>
          <w:tcPr>
            <w:tcW w:w="3685" w:type="dxa"/>
            <w:vMerge w:val="restart"/>
          </w:tcPr>
          <w:p w14:paraId="5968923D" w14:textId="77777777" w:rsidR="00596C7E" w:rsidRDefault="00596C7E" w:rsidP="00596C7E">
            <w:pPr>
              <w:rPr>
                <w:rStyle w:val="Potovnadresa"/>
              </w:rPr>
            </w:pPr>
          </w:p>
          <w:p w14:paraId="1BBF1E7B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6A4403" w14:paraId="7C4BFE94" w14:textId="77777777" w:rsidTr="00F862D6">
        <w:tc>
          <w:tcPr>
            <w:tcW w:w="1020" w:type="dxa"/>
          </w:tcPr>
          <w:p w14:paraId="5A3DEC12" w14:textId="77777777" w:rsidR="006A4403" w:rsidRPr="00724065" w:rsidRDefault="006A4403" w:rsidP="0077673A">
            <w:r w:rsidRPr="00724065">
              <w:t>Naše zn.</w:t>
            </w:r>
          </w:p>
        </w:tc>
        <w:tc>
          <w:tcPr>
            <w:tcW w:w="2552" w:type="dxa"/>
          </w:tcPr>
          <w:p w14:paraId="1496606F" w14:textId="3746198F" w:rsidR="006A4403" w:rsidRPr="00724065" w:rsidRDefault="00724065" w:rsidP="003C4A7A">
            <w:r w:rsidRPr="00724065">
              <w:rPr>
                <w:rFonts w:ascii="Helvetica" w:hAnsi="Helvetica"/>
              </w:rPr>
              <w:t>7898</w:t>
            </w:r>
            <w:r w:rsidR="00B43483" w:rsidRPr="00724065">
              <w:rPr>
                <w:rFonts w:ascii="Helvetica" w:hAnsi="Helvetica"/>
              </w:rPr>
              <w:t>/2020-SŽ-SSV-Ú3</w:t>
            </w:r>
          </w:p>
        </w:tc>
        <w:tc>
          <w:tcPr>
            <w:tcW w:w="823" w:type="dxa"/>
          </w:tcPr>
          <w:p w14:paraId="67FE3965" w14:textId="77777777" w:rsidR="006A4403" w:rsidRDefault="006A4403" w:rsidP="0077673A"/>
        </w:tc>
        <w:tc>
          <w:tcPr>
            <w:tcW w:w="3685" w:type="dxa"/>
            <w:vMerge/>
          </w:tcPr>
          <w:p w14:paraId="1EECC4F0" w14:textId="77777777" w:rsidR="006A4403" w:rsidRDefault="006A4403" w:rsidP="0077673A"/>
        </w:tc>
      </w:tr>
      <w:tr w:rsidR="006A4403" w14:paraId="22D54689" w14:textId="77777777" w:rsidTr="00F862D6">
        <w:tc>
          <w:tcPr>
            <w:tcW w:w="1020" w:type="dxa"/>
          </w:tcPr>
          <w:p w14:paraId="0A727A57" w14:textId="77777777" w:rsidR="006A4403" w:rsidRPr="00724065" w:rsidRDefault="006A4403" w:rsidP="0077673A">
            <w:r w:rsidRPr="00724065">
              <w:t>Listů/příloh</w:t>
            </w:r>
          </w:p>
        </w:tc>
        <w:tc>
          <w:tcPr>
            <w:tcW w:w="2552" w:type="dxa"/>
          </w:tcPr>
          <w:p w14:paraId="64CC17C5" w14:textId="0938EED2" w:rsidR="006A4403" w:rsidRPr="00724065" w:rsidRDefault="00724065" w:rsidP="003C4A7A">
            <w:r w:rsidRPr="00724065">
              <w:t>5/0</w:t>
            </w:r>
          </w:p>
        </w:tc>
        <w:tc>
          <w:tcPr>
            <w:tcW w:w="823" w:type="dxa"/>
          </w:tcPr>
          <w:p w14:paraId="04B8DB4E" w14:textId="77777777" w:rsidR="006A4403" w:rsidRDefault="006A4403" w:rsidP="0077673A"/>
        </w:tc>
        <w:tc>
          <w:tcPr>
            <w:tcW w:w="3685" w:type="dxa"/>
            <w:vMerge/>
          </w:tcPr>
          <w:p w14:paraId="42C1E0AE" w14:textId="77777777" w:rsidR="006A4403" w:rsidRDefault="006A4403" w:rsidP="0077673A">
            <w:pPr>
              <w:rPr>
                <w:noProof/>
              </w:rPr>
            </w:pPr>
          </w:p>
        </w:tc>
      </w:tr>
      <w:tr w:rsidR="006A4403" w14:paraId="2F0ECCD5" w14:textId="77777777" w:rsidTr="00B23CA3">
        <w:trPr>
          <w:trHeight w:val="77"/>
        </w:trPr>
        <w:tc>
          <w:tcPr>
            <w:tcW w:w="1020" w:type="dxa"/>
          </w:tcPr>
          <w:p w14:paraId="6AFFA8A5" w14:textId="77777777" w:rsidR="006A4403" w:rsidRDefault="006A4403" w:rsidP="0077673A"/>
        </w:tc>
        <w:tc>
          <w:tcPr>
            <w:tcW w:w="2552" w:type="dxa"/>
          </w:tcPr>
          <w:p w14:paraId="6CF5A897" w14:textId="77777777" w:rsidR="006A4403" w:rsidRPr="003E6B9A" w:rsidRDefault="006A4403" w:rsidP="003C4A7A"/>
        </w:tc>
        <w:tc>
          <w:tcPr>
            <w:tcW w:w="823" w:type="dxa"/>
          </w:tcPr>
          <w:p w14:paraId="2751A35D" w14:textId="77777777" w:rsidR="006A4403" w:rsidRDefault="006A4403" w:rsidP="0077673A"/>
        </w:tc>
        <w:tc>
          <w:tcPr>
            <w:tcW w:w="3685" w:type="dxa"/>
            <w:vMerge/>
          </w:tcPr>
          <w:p w14:paraId="01F50007" w14:textId="77777777" w:rsidR="006A4403" w:rsidRDefault="006A4403" w:rsidP="0077673A"/>
        </w:tc>
      </w:tr>
      <w:tr w:rsidR="006A4403" w14:paraId="5C4044F5" w14:textId="77777777" w:rsidTr="00F862D6">
        <w:tc>
          <w:tcPr>
            <w:tcW w:w="1020" w:type="dxa"/>
          </w:tcPr>
          <w:p w14:paraId="65D4DB60" w14:textId="77777777" w:rsidR="006A4403" w:rsidRDefault="006A4403" w:rsidP="0077673A">
            <w:r>
              <w:t>Vyřizuje</w:t>
            </w:r>
          </w:p>
        </w:tc>
        <w:tc>
          <w:tcPr>
            <w:tcW w:w="2552" w:type="dxa"/>
          </w:tcPr>
          <w:p w14:paraId="31F0D41B" w14:textId="77777777" w:rsidR="006A4403" w:rsidRPr="003E6B9A" w:rsidRDefault="006A4403" w:rsidP="003C4A7A">
            <w:r w:rsidRPr="007F3B0A">
              <w:t>JUDr. Jaroslav Klimeš</w:t>
            </w:r>
          </w:p>
        </w:tc>
        <w:tc>
          <w:tcPr>
            <w:tcW w:w="823" w:type="dxa"/>
          </w:tcPr>
          <w:p w14:paraId="7F05EEAA" w14:textId="77777777" w:rsidR="006A4403" w:rsidRDefault="006A4403" w:rsidP="0077673A"/>
        </w:tc>
        <w:tc>
          <w:tcPr>
            <w:tcW w:w="3685" w:type="dxa"/>
            <w:vMerge/>
          </w:tcPr>
          <w:p w14:paraId="21A1EE50" w14:textId="77777777" w:rsidR="006A4403" w:rsidRDefault="006A4403" w:rsidP="0077673A"/>
        </w:tc>
      </w:tr>
      <w:tr w:rsidR="006A4403" w14:paraId="6F0CD684" w14:textId="77777777" w:rsidTr="00F862D6">
        <w:tc>
          <w:tcPr>
            <w:tcW w:w="1020" w:type="dxa"/>
          </w:tcPr>
          <w:p w14:paraId="28A2594D" w14:textId="77777777" w:rsidR="006A4403" w:rsidRDefault="006A4403" w:rsidP="009A7568"/>
        </w:tc>
        <w:tc>
          <w:tcPr>
            <w:tcW w:w="2552" w:type="dxa"/>
          </w:tcPr>
          <w:p w14:paraId="7748A0D5" w14:textId="77777777" w:rsidR="006A4403" w:rsidRPr="003E6B9A" w:rsidRDefault="006A4403" w:rsidP="003C4A7A"/>
        </w:tc>
        <w:tc>
          <w:tcPr>
            <w:tcW w:w="823" w:type="dxa"/>
          </w:tcPr>
          <w:p w14:paraId="384EFE9F" w14:textId="77777777" w:rsidR="006A4403" w:rsidRDefault="006A4403" w:rsidP="009A7568"/>
        </w:tc>
        <w:tc>
          <w:tcPr>
            <w:tcW w:w="3685" w:type="dxa"/>
            <w:vMerge/>
          </w:tcPr>
          <w:p w14:paraId="498ADB53" w14:textId="77777777" w:rsidR="006A4403" w:rsidRDefault="006A4403" w:rsidP="009A7568"/>
        </w:tc>
      </w:tr>
      <w:tr w:rsidR="006A4403" w14:paraId="445D1072" w14:textId="77777777" w:rsidTr="00F862D6">
        <w:tc>
          <w:tcPr>
            <w:tcW w:w="1020" w:type="dxa"/>
          </w:tcPr>
          <w:p w14:paraId="5A8E7E36" w14:textId="77777777" w:rsidR="006A4403" w:rsidRDefault="006A4403" w:rsidP="009A7568">
            <w:r>
              <w:t>Mobil</w:t>
            </w:r>
          </w:p>
        </w:tc>
        <w:tc>
          <w:tcPr>
            <w:tcW w:w="2552" w:type="dxa"/>
          </w:tcPr>
          <w:p w14:paraId="278CCBFD" w14:textId="77777777" w:rsidR="006A4403" w:rsidRPr="003E6B9A" w:rsidRDefault="006A4403" w:rsidP="003C4A7A">
            <w:r w:rsidRPr="007F3B0A">
              <w:t>722 819 305</w:t>
            </w:r>
          </w:p>
        </w:tc>
        <w:tc>
          <w:tcPr>
            <w:tcW w:w="823" w:type="dxa"/>
          </w:tcPr>
          <w:p w14:paraId="5F7A71BD" w14:textId="77777777" w:rsidR="006A4403" w:rsidRDefault="006A4403" w:rsidP="009A7568"/>
        </w:tc>
        <w:tc>
          <w:tcPr>
            <w:tcW w:w="3685" w:type="dxa"/>
            <w:vMerge/>
          </w:tcPr>
          <w:p w14:paraId="776A4EC7" w14:textId="77777777" w:rsidR="006A4403" w:rsidRDefault="006A4403" w:rsidP="009A7568"/>
        </w:tc>
      </w:tr>
      <w:tr w:rsidR="006A4403" w14:paraId="1BB1805B" w14:textId="77777777" w:rsidTr="00F862D6">
        <w:tc>
          <w:tcPr>
            <w:tcW w:w="1020" w:type="dxa"/>
          </w:tcPr>
          <w:p w14:paraId="414CAB79" w14:textId="77777777" w:rsidR="006A4403" w:rsidRDefault="006A4403" w:rsidP="009A7568">
            <w:r>
              <w:t>E-mail</w:t>
            </w:r>
          </w:p>
        </w:tc>
        <w:tc>
          <w:tcPr>
            <w:tcW w:w="2552" w:type="dxa"/>
          </w:tcPr>
          <w:p w14:paraId="355B146E" w14:textId="77777777" w:rsidR="006A4403" w:rsidRPr="003E6B9A" w:rsidRDefault="0086421E" w:rsidP="003C4A7A">
            <w:r w:rsidRPr="0086421E">
              <w:t>KlimesJa@spravazeleznic.cz</w:t>
            </w:r>
          </w:p>
        </w:tc>
        <w:tc>
          <w:tcPr>
            <w:tcW w:w="823" w:type="dxa"/>
          </w:tcPr>
          <w:p w14:paraId="022B80C7" w14:textId="77777777" w:rsidR="006A4403" w:rsidRDefault="006A4403" w:rsidP="009A7568"/>
        </w:tc>
        <w:tc>
          <w:tcPr>
            <w:tcW w:w="3685" w:type="dxa"/>
            <w:vMerge/>
          </w:tcPr>
          <w:p w14:paraId="59F80A57" w14:textId="77777777" w:rsidR="006A4403" w:rsidRDefault="006A4403" w:rsidP="009A7568"/>
        </w:tc>
      </w:tr>
      <w:tr w:rsidR="009A7568" w14:paraId="3BE8B830" w14:textId="77777777" w:rsidTr="00F862D6">
        <w:tc>
          <w:tcPr>
            <w:tcW w:w="1020" w:type="dxa"/>
          </w:tcPr>
          <w:p w14:paraId="0395D7E3" w14:textId="77777777" w:rsidR="009A7568" w:rsidRDefault="009A7568" w:rsidP="009A7568"/>
        </w:tc>
        <w:tc>
          <w:tcPr>
            <w:tcW w:w="2552" w:type="dxa"/>
          </w:tcPr>
          <w:p w14:paraId="2687D51E" w14:textId="77777777" w:rsidR="009A7568" w:rsidRPr="003E6B9A" w:rsidRDefault="009A7568" w:rsidP="009A7568"/>
        </w:tc>
        <w:tc>
          <w:tcPr>
            <w:tcW w:w="823" w:type="dxa"/>
          </w:tcPr>
          <w:p w14:paraId="44079579" w14:textId="77777777" w:rsidR="009A7568" w:rsidRDefault="009A7568" w:rsidP="009A7568"/>
        </w:tc>
        <w:tc>
          <w:tcPr>
            <w:tcW w:w="3685" w:type="dxa"/>
          </w:tcPr>
          <w:p w14:paraId="71FE17EC" w14:textId="77777777" w:rsidR="009A7568" w:rsidRDefault="009A7568" w:rsidP="009A7568"/>
        </w:tc>
      </w:tr>
      <w:tr w:rsidR="009A7568" w14:paraId="1161A580" w14:textId="77777777" w:rsidTr="00F862D6">
        <w:tc>
          <w:tcPr>
            <w:tcW w:w="1020" w:type="dxa"/>
          </w:tcPr>
          <w:p w14:paraId="69EEE23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C69AE47" w14:textId="57CDB56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83C41">
              <w:rPr>
                <w:noProof/>
              </w:rPr>
              <w:t>21. srpna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D4FA026" w14:textId="77777777" w:rsidR="009A7568" w:rsidRDefault="009A7568" w:rsidP="009A7568"/>
        </w:tc>
        <w:tc>
          <w:tcPr>
            <w:tcW w:w="3685" w:type="dxa"/>
          </w:tcPr>
          <w:p w14:paraId="02BFC127" w14:textId="77777777" w:rsidR="009A7568" w:rsidRDefault="009A7568" w:rsidP="009A7568"/>
        </w:tc>
      </w:tr>
      <w:tr w:rsidR="00F64786" w14:paraId="458175F0" w14:textId="77777777" w:rsidTr="00F862D6">
        <w:tc>
          <w:tcPr>
            <w:tcW w:w="1020" w:type="dxa"/>
          </w:tcPr>
          <w:p w14:paraId="6A16D90C" w14:textId="77777777" w:rsidR="00F64786" w:rsidRDefault="00F64786" w:rsidP="0077673A"/>
        </w:tc>
        <w:tc>
          <w:tcPr>
            <w:tcW w:w="2552" w:type="dxa"/>
          </w:tcPr>
          <w:p w14:paraId="09917F0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DC2BE9B" w14:textId="77777777" w:rsidR="00F64786" w:rsidRDefault="00F64786" w:rsidP="0077673A"/>
        </w:tc>
        <w:tc>
          <w:tcPr>
            <w:tcW w:w="3685" w:type="dxa"/>
          </w:tcPr>
          <w:p w14:paraId="23170758" w14:textId="77777777" w:rsidR="00F64786" w:rsidRDefault="00F64786" w:rsidP="0077673A"/>
        </w:tc>
      </w:tr>
      <w:tr w:rsidR="00F862D6" w14:paraId="0EB90F44" w14:textId="77777777" w:rsidTr="00B45E9E">
        <w:trPr>
          <w:trHeight w:val="794"/>
        </w:trPr>
        <w:tc>
          <w:tcPr>
            <w:tcW w:w="1020" w:type="dxa"/>
          </w:tcPr>
          <w:p w14:paraId="12965028" w14:textId="77777777" w:rsidR="00F862D6" w:rsidRDefault="00F862D6" w:rsidP="0077673A"/>
        </w:tc>
        <w:tc>
          <w:tcPr>
            <w:tcW w:w="2552" w:type="dxa"/>
          </w:tcPr>
          <w:p w14:paraId="2B8DCB73" w14:textId="77777777" w:rsidR="00F862D6" w:rsidRDefault="00F862D6" w:rsidP="00F310F8"/>
        </w:tc>
        <w:tc>
          <w:tcPr>
            <w:tcW w:w="823" w:type="dxa"/>
          </w:tcPr>
          <w:p w14:paraId="79C2C81A" w14:textId="77777777" w:rsidR="00F862D6" w:rsidRDefault="00F862D6" w:rsidP="0077673A"/>
        </w:tc>
        <w:tc>
          <w:tcPr>
            <w:tcW w:w="3685" w:type="dxa"/>
          </w:tcPr>
          <w:p w14:paraId="408378AB" w14:textId="77777777" w:rsidR="00F862D6" w:rsidRDefault="00F862D6" w:rsidP="0077673A"/>
        </w:tc>
      </w:tr>
    </w:tbl>
    <w:p w14:paraId="6C8B60B1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A2542" w:rsidRPr="007A2542">
        <w:rPr>
          <w:rFonts w:eastAsia="Calibri" w:cs="Times New Roman"/>
          <w:b/>
          <w:lang w:eastAsia="cs-CZ"/>
        </w:rPr>
        <w:t xml:space="preserve">„Rekonstrukce výpravní budovy </w:t>
      </w:r>
      <w:proofErr w:type="spellStart"/>
      <w:r w:rsidR="007A2542" w:rsidRPr="007A2542">
        <w:rPr>
          <w:rFonts w:eastAsia="Calibri" w:cs="Times New Roman"/>
          <w:b/>
          <w:lang w:eastAsia="cs-CZ"/>
        </w:rPr>
        <w:t>žst</w:t>
      </w:r>
      <w:proofErr w:type="spellEnd"/>
      <w:r w:rsidR="007A2542" w:rsidRPr="007A2542">
        <w:rPr>
          <w:rFonts w:eastAsia="Calibri" w:cs="Times New Roman"/>
          <w:b/>
          <w:lang w:eastAsia="cs-CZ"/>
        </w:rPr>
        <w:t>. Pardubice“ - 1. etapa (výšková část + střed)</w:t>
      </w:r>
    </w:p>
    <w:p w14:paraId="3A0960F6" w14:textId="56CD32E3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2542">
        <w:rPr>
          <w:rFonts w:eastAsia="Calibri" w:cs="Times New Roman"/>
          <w:lang w:eastAsia="cs-CZ"/>
        </w:rPr>
        <w:t xml:space="preserve">Vysvětlení/ změna/ doplnění zadávací dokumentace </w:t>
      </w:r>
      <w:r w:rsidRPr="00CB7B5A">
        <w:rPr>
          <w:rFonts w:eastAsia="Calibri" w:cs="Times New Roman"/>
          <w:lang w:eastAsia="cs-CZ"/>
        </w:rPr>
        <w:t xml:space="preserve">č. </w:t>
      </w:r>
      <w:r w:rsidR="00145685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14D97E2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6CA891E" w14:textId="77777777"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5AD28D2" w14:textId="77777777" w:rsidR="00145685" w:rsidRPr="00BD5319" w:rsidRDefault="00145685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2FB3F01" w14:textId="4135D3CF" w:rsidR="006D3D33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F27C6">
        <w:rPr>
          <w:rFonts w:eastAsia="Calibri" w:cs="Times New Roman"/>
          <w:b/>
          <w:lang w:eastAsia="cs-CZ"/>
        </w:rPr>
        <w:t>Dotaz č. 7</w:t>
      </w:r>
      <w:r w:rsidR="006D3D33" w:rsidRPr="001F27C6">
        <w:rPr>
          <w:rFonts w:eastAsia="Calibri" w:cs="Times New Roman"/>
          <w:b/>
          <w:lang w:eastAsia="cs-CZ"/>
        </w:rPr>
        <w:t>:</w:t>
      </w:r>
    </w:p>
    <w:p w14:paraId="3EA8275D" w14:textId="77777777" w:rsidR="00206FD6" w:rsidRPr="001F27C6" w:rsidRDefault="00145685" w:rsidP="001F27C6">
      <w:pPr>
        <w:spacing w:after="0" w:line="240" w:lineRule="auto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Uchazeč obdržel dokument „Rekonstrukce výpravní budovy ŽST </w:t>
      </w:r>
      <w:proofErr w:type="gram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Pardubice – 1.etapa</w:t>
      </w:r>
      <w:proofErr w:type="gramEnd"/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; Vysvětlení/ Změna/ Doplnění Zadávací dokumentace č. 1“ ze dne </w:t>
      </w:r>
      <w:proofErr w:type="gram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17.8.2020</w:t>
      </w:r>
      <w:proofErr w:type="gramEnd"/>
      <w:r w:rsidRPr="001F27C6">
        <w:rPr>
          <w:rFonts w:ascii="Tahoma" w:hAnsi="Tahoma" w:cs="Tahoma"/>
          <w:sz w:val="19"/>
          <w:szCs w:val="19"/>
          <w:shd w:val="clear" w:color="auto" w:fill="FFFFFF"/>
        </w:rPr>
        <w:t>.</w:t>
      </w:r>
    </w:p>
    <w:p w14:paraId="04D89425" w14:textId="43A5790C" w:rsidR="00F47FBB" w:rsidRPr="001F27C6" w:rsidRDefault="00145685" w:rsidP="001F27C6">
      <w:pPr>
        <w:spacing w:after="0" w:line="240" w:lineRule="auto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Po prostudování tohoto dokumentu je Uchazeč nucen konstatovat, že Zadavatel svojí odpovědí na Dotaz Uchazeče č. 4 neodstranil pochybnosti Uchazeče týkající se skutečnosti, že akceptováním </w:t>
      </w:r>
      <w:r w:rsidRPr="001F27C6">
        <w:rPr>
          <w:rFonts w:ascii="Tahoma" w:hAnsi="Tahoma" w:cs="Tahoma"/>
          <w:b/>
          <w:sz w:val="19"/>
          <w:szCs w:val="19"/>
          <w:shd w:val="clear" w:color="auto" w:fill="FFFFFF"/>
        </w:rPr>
        <w:t>stanoviska Národního památkového ústavu</w:t>
      </w:r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, Územně odborného pracoviště v Pardubicích (dále „NPÚ, ÚOP </w:t>
      </w:r>
      <w:proofErr w:type="spell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Pce</w:t>
      </w:r>
      <w:proofErr w:type="spellEnd"/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“), …… Z hlediska památkové péče je nezbytné před zahájením projekčních prací uskutečnit organizační schůzku, na které bude konkrétně specifikováno, co bude zachováno, co nahrazeno a co kompletně rekonstruováno. (doslovná citace z dokumentu) </w:t>
      </w:r>
    </w:p>
    <w:p w14:paraId="269291B8" w14:textId="77777777" w:rsidR="00F47FBB" w:rsidRPr="001F27C6" w:rsidRDefault="00145685" w:rsidP="001F27C6">
      <w:pPr>
        <w:spacing w:after="0" w:line="240" w:lineRule="auto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Zadavatelem nejsou vytvořeny korektní a transparentní podmínky pro stanovení ceny a doby pro dokončení Díla, tím, že podklady pro vytvoření paušální ceny si „NPÚ, ÚOP </w:t>
      </w:r>
      <w:proofErr w:type="spell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Pce</w:t>
      </w:r>
      <w:proofErr w:type="spellEnd"/>
      <w:r w:rsidRPr="001F27C6">
        <w:rPr>
          <w:rFonts w:ascii="Tahoma" w:hAnsi="Tahoma" w:cs="Tahoma"/>
          <w:sz w:val="19"/>
          <w:szCs w:val="19"/>
          <w:shd w:val="clear" w:color="auto" w:fill="FFFFFF"/>
        </w:rPr>
        <w:t>“ vyhrazuje změnit, a to až po odevzdání nabídek uchazečů a jejich vyhodnocení Zadavatelem.</w:t>
      </w:r>
    </w:p>
    <w:p w14:paraId="0518F699" w14:textId="0EB13683" w:rsidR="006D3D33" w:rsidRPr="001F27C6" w:rsidRDefault="00145685" w:rsidP="001F27C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Zadavatel se ve své odpovědi odkazuje na „Design manuál“, který byl vytvořen na základě místních šetření Zadavatele s orgány NPÚ a majitelem autorských práv k danému dílu. Tento „Design manuál“ však v podstatě kopíruje podmínku NPÚ, ÚOP Pardubice tím, že – např. na str. 11 „Obklady stěn“ - striktně stanovuje: „Určení ploch </w:t>
      </w:r>
      <w:proofErr w:type="gram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…. s obkladem</w:t>
      </w:r>
      <w:proofErr w:type="gramEnd"/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 určeným k odstranění, renovace stávající mozaiky a vzorkování nových materiálů bude předmětem schvalovacího procesu příslušnými orgány památkové péče a vlastníka autorských práv“. Takto koncipovaná podmínka se objevuje prakticky v celém rozsahu „Design manuálu“</w:t>
      </w:r>
      <w:r w:rsidR="000236FF" w:rsidRPr="001F27C6">
        <w:rPr>
          <w:rFonts w:ascii="Tahoma" w:hAnsi="Tahoma" w:cs="Tahoma"/>
          <w:sz w:val="19"/>
          <w:szCs w:val="19"/>
        </w:rPr>
        <w:br/>
      </w:r>
      <w:r w:rsidRPr="001F27C6">
        <w:rPr>
          <w:rFonts w:ascii="Tahoma" w:hAnsi="Tahoma" w:cs="Tahoma"/>
          <w:sz w:val="19"/>
          <w:szCs w:val="19"/>
          <w:shd w:val="clear" w:color="auto" w:fill="FFFFFF"/>
        </w:rPr>
        <w:t>Uchazeč se domnívá, že takto zásadní podmínku Zadávací dokumentace nelze vyřešit pouze</w:t>
      </w:r>
      <w:r w:rsidRPr="001F27C6">
        <w:rPr>
          <w:rFonts w:ascii="Tahoma" w:hAnsi="Tahoma" w:cs="Tahoma"/>
          <w:sz w:val="19"/>
          <w:szCs w:val="19"/>
        </w:rPr>
        <w:br/>
      </w:r>
      <w:r w:rsidRPr="001F27C6">
        <w:rPr>
          <w:rFonts w:ascii="Tahoma" w:hAnsi="Tahoma" w:cs="Tahoma"/>
          <w:sz w:val="19"/>
          <w:szCs w:val="19"/>
          <w:shd w:val="clear" w:color="auto" w:fill="FFFFFF"/>
        </w:rPr>
        <w:t>formou rizikové nákladové přirážky a znovu žádá Zadavatele o vytvoření korektního a</w:t>
      </w:r>
      <w:r w:rsidRPr="001F27C6">
        <w:rPr>
          <w:rFonts w:ascii="Tahoma" w:hAnsi="Tahoma" w:cs="Tahoma"/>
          <w:sz w:val="19"/>
          <w:szCs w:val="19"/>
        </w:rPr>
        <w:br/>
      </w:r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transparentního prostředí pro stanovení nabídkové ceny v souladu s </w:t>
      </w:r>
      <w:proofErr w:type="gram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OP</w:t>
      </w:r>
      <w:proofErr w:type="gramEnd"/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 FIDIC </w:t>
      </w:r>
      <w:proofErr w:type="spell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Yellow</w:t>
      </w:r>
      <w:proofErr w:type="spellEnd"/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 </w:t>
      </w:r>
      <w:proofErr w:type="spell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Book</w:t>
      </w:r>
      <w:proofErr w:type="spellEnd"/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 ve</w:t>
      </w:r>
      <w:r w:rsidRPr="001F27C6">
        <w:rPr>
          <w:rFonts w:ascii="Tahoma" w:hAnsi="Tahoma" w:cs="Tahoma"/>
          <w:sz w:val="19"/>
          <w:szCs w:val="19"/>
        </w:rPr>
        <w:br/>
      </w:r>
      <w:r w:rsidRPr="001F27C6">
        <w:rPr>
          <w:rFonts w:ascii="Tahoma" w:hAnsi="Tahoma" w:cs="Tahoma"/>
          <w:sz w:val="19"/>
          <w:szCs w:val="19"/>
          <w:shd w:val="clear" w:color="auto" w:fill="FFFFFF"/>
        </w:rPr>
        <w:t>znění ZOP pro stavby SŽ, jako paušálního kontraktu</w:t>
      </w:r>
    </w:p>
    <w:p w14:paraId="12265FF8" w14:textId="77777777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419601E" w14:textId="77777777" w:rsidR="004808E6" w:rsidRPr="001F27C6" w:rsidRDefault="006D3D33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F27C6">
        <w:rPr>
          <w:rFonts w:eastAsia="Calibri" w:cs="Times New Roman"/>
          <w:b/>
          <w:lang w:eastAsia="cs-CZ"/>
        </w:rPr>
        <w:t>Odpověď:</w:t>
      </w:r>
    </w:p>
    <w:p w14:paraId="29B8FC36" w14:textId="4810713D" w:rsidR="006D3D33" w:rsidRPr="001F27C6" w:rsidRDefault="00B914E5" w:rsidP="001F27C6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  <w:r w:rsidRPr="001F27C6">
        <w:rPr>
          <w:rFonts w:eastAsia="Calibri" w:cs="Times New Roman"/>
          <w:lang w:eastAsia="cs-CZ"/>
        </w:rPr>
        <w:t xml:space="preserve">Dle názoru zadavatele </w:t>
      </w:r>
      <w:r w:rsidR="003C7729" w:rsidRPr="001F27C6">
        <w:rPr>
          <w:rFonts w:eastAsia="Calibri" w:cs="Times New Roman"/>
          <w:lang w:eastAsia="cs-CZ"/>
        </w:rPr>
        <w:t xml:space="preserve">bylo stanovisko Národního památkového ústavu vztaženo k budově jako celku, pro potřeby </w:t>
      </w:r>
      <w:proofErr w:type="gramStart"/>
      <w:r w:rsidR="003C7729" w:rsidRPr="001F27C6">
        <w:rPr>
          <w:rFonts w:eastAsia="Calibri" w:cs="Times New Roman"/>
          <w:lang w:eastAsia="cs-CZ"/>
        </w:rPr>
        <w:t xml:space="preserve">zadání </w:t>
      </w:r>
      <w:proofErr w:type="spellStart"/>
      <w:r w:rsidR="003C7729" w:rsidRPr="001F27C6">
        <w:rPr>
          <w:rFonts w:eastAsia="Calibri" w:cs="Times New Roman"/>
          <w:lang w:eastAsia="cs-CZ"/>
        </w:rPr>
        <w:t>I.etapy</w:t>
      </w:r>
      <w:proofErr w:type="spellEnd"/>
      <w:proofErr w:type="gramEnd"/>
      <w:r w:rsidR="003C7729" w:rsidRPr="001F27C6">
        <w:rPr>
          <w:rFonts w:eastAsia="Calibri" w:cs="Times New Roman"/>
          <w:lang w:eastAsia="cs-CZ"/>
        </w:rPr>
        <w:t xml:space="preserve"> (výškové budovy a středu) bylo s NPÚ provedeno místní šetření dne 11.5.2020. Ze zápisu z toho šetření je zřejmé, které prvky je nutno při </w:t>
      </w:r>
      <w:proofErr w:type="gramStart"/>
      <w:r w:rsidR="003C7729" w:rsidRPr="001F27C6">
        <w:rPr>
          <w:rFonts w:eastAsia="Calibri" w:cs="Times New Roman"/>
          <w:lang w:eastAsia="cs-CZ"/>
        </w:rPr>
        <w:t xml:space="preserve">realizaci </w:t>
      </w:r>
      <w:proofErr w:type="spellStart"/>
      <w:r w:rsidR="003C7729" w:rsidRPr="001F27C6">
        <w:rPr>
          <w:rFonts w:eastAsia="Calibri" w:cs="Times New Roman"/>
          <w:lang w:eastAsia="cs-CZ"/>
        </w:rPr>
        <w:t>I.etapy</w:t>
      </w:r>
      <w:proofErr w:type="spellEnd"/>
      <w:proofErr w:type="gramEnd"/>
      <w:r w:rsidR="003C7729" w:rsidRPr="001F27C6">
        <w:rPr>
          <w:rFonts w:eastAsia="Calibri" w:cs="Times New Roman"/>
          <w:lang w:eastAsia="cs-CZ"/>
        </w:rPr>
        <w:t xml:space="preserve"> chránit. Pro zajištění transparentního výběrového řízení a porovnatelnosti cenových nabídek byl navíc vytvořen Design manuál. Tento slouží mj. pro určení standartu pro ocenění jednotlivých koncových prvků, materiálového provedení dodávek a montáží. Tento byl odsouhlasen majitelem autorských práv k tomu objektu. Prvky uvedené v Design manuálu vycházejí ze zkolaudovaných dvou pater výškové části</w:t>
      </w:r>
      <w:r w:rsidR="005B6981" w:rsidRPr="001F27C6">
        <w:rPr>
          <w:rFonts w:eastAsia="Calibri" w:cs="Times New Roman"/>
          <w:lang w:eastAsia="cs-CZ"/>
        </w:rPr>
        <w:t>, jelikož účastníkem toho řízení byly i orgány NPÚ, lze</w:t>
      </w:r>
      <w:r w:rsidR="004808E6" w:rsidRPr="001F27C6">
        <w:rPr>
          <w:rFonts w:eastAsia="Calibri" w:cs="Times New Roman"/>
          <w:lang w:eastAsia="cs-CZ"/>
        </w:rPr>
        <w:t xml:space="preserve"> předpokládat, že</w:t>
      </w:r>
      <w:r w:rsidR="005B6981" w:rsidRPr="001F27C6">
        <w:rPr>
          <w:rFonts w:eastAsia="Calibri" w:cs="Times New Roman"/>
          <w:lang w:eastAsia="cs-CZ"/>
        </w:rPr>
        <w:t xml:space="preserve"> uvedené prvky budou požadovány i pro zbývající patra.</w:t>
      </w:r>
      <w:r w:rsidR="003C7729" w:rsidRPr="001F27C6">
        <w:rPr>
          <w:rFonts w:eastAsia="Calibri" w:cs="Times New Roman"/>
          <w:lang w:eastAsia="cs-CZ"/>
        </w:rPr>
        <w:t xml:space="preserve"> </w:t>
      </w:r>
    </w:p>
    <w:p w14:paraId="1926206F" w14:textId="77777777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F03E705" w14:textId="77777777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860F94C" w14:textId="77777777" w:rsidR="00206FD6" w:rsidRPr="001F27C6" w:rsidRDefault="00206FD6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32DA997" w14:textId="77777777" w:rsidR="004808E6" w:rsidRPr="001F27C6" w:rsidRDefault="004808E6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9CFCDDC" w14:textId="77777777" w:rsidR="004808E6" w:rsidRPr="001F27C6" w:rsidRDefault="004808E6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6625A0C" w14:textId="4D91DC8F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F27C6">
        <w:rPr>
          <w:rFonts w:eastAsia="Calibri" w:cs="Times New Roman"/>
          <w:b/>
          <w:lang w:eastAsia="cs-CZ"/>
        </w:rPr>
        <w:lastRenderedPageBreak/>
        <w:t>Dotaz č. 8:</w:t>
      </w:r>
    </w:p>
    <w:p w14:paraId="3625726D" w14:textId="1BFF7DE4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V dokumentu Požadavky Objednatele – Zvláštní technické podmínky jsou v Kap. 5, </w:t>
      </w:r>
      <w:proofErr w:type="gram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odst.5.1.4</w:t>
      </w:r>
      <w:proofErr w:type="gramEnd"/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 stanoveny závazné termíny pro Zhotovitele. Tyto termíny jsou uvedeny rovněž v dokumentu Příloha k Nabídce, Pod-čl. 1.1.5.6 Definice sekcí.</w:t>
      </w:r>
      <w:r w:rsidRPr="001F27C6">
        <w:rPr>
          <w:rFonts w:ascii="Tahoma" w:hAnsi="Tahoma" w:cs="Tahoma"/>
          <w:sz w:val="19"/>
          <w:szCs w:val="19"/>
        </w:rPr>
        <w:br/>
      </w:r>
      <w:r w:rsidRPr="001F27C6">
        <w:rPr>
          <w:rFonts w:ascii="Tahoma" w:hAnsi="Tahoma" w:cs="Tahoma"/>
          <w:sz w:val="19"/>
          <w:szCs w:val="19"/>
          <w:shd w:val="clear" w:color="auto" w:fill="FFFFFF"/>
        </w:rPr>
        <w:t>Dle Uchazeče je termín pro Sekci 1, Projektování (DSP + PDPS vč. schválení a vydání stavebního povolení v právní moci, provedení potřebných průzkumů, vzorkování památkově chráněných prvků), určený Zadavatelem- vzhledem ke stanovené povinnosti schvalování všech prvků „Design manuálu“ příslušnými orgány památkové péče a vlastníka autorských práv, s přihlédnutím k předpokládanému složitému hledání potenciálních výrobců těchto prvků - nereálný.</w:t>
      </w:r>
      <w:r w:rsidRPr="001F27C6">
        <w:rPr>
          <w:rFonts w:ascii="Tahoma" w:hAnsi="Tahoma" w:cs="Tahoma"/>
          <w:sz w:val="19"/>
          <w:szCs w:val="19"/>
        </w:rPr>
        <w:br/>
      </w:r>
      <w:r w:rsidRPr="001F27C6">
        <w:rPr>
          <w:rFonts w:ascii="Tahoma" w:hAnsi="Tahoma" w:cs="Tahoma"/>
          <w:sz w:val="19"/>
          <w:szCs w:val="19"/>
          <w:shd w:val="clear" w:color="auto" w:fill="FFFFFF"/>
        </w:rPr>
        <w:t>Podobně nereálně je Zadavatelem určen termín pro Sekci 2 – Stavební (realizace všech SO a PS kromě SO 98-98), který bude výrazně ovlivňován především výrobními lhůtami stanovenými v dodacích podmínkách výrobců speciálních dodávek památkově hodnotných prvků, resp. jejich replik, jakož i celým procesem předepsaného vzorkování a následného schvalování. Zohlednit je nutno též klimatické podmínky realizace.</w:t>
      </w:r>
      <w:r w:rsidRPr="001F27C6">
        <w:rPr>
          <w:rFonts w:ascii="Tahoma" w:hAnsi="Tahoma" w:cs="Tahoma"/>
          <w:sz w:val="19"/>
          <w:szCs w:val="19"/>
        </w:rPr>
        <w:br/>
      </w:r>
      <w:r w:rsidRPr="001F27C6">
        <w:rPr>
          <w:rFonts w:ascii="Tahoma" w:hAnsi="Tahoma" w:cs="Tahoma"/>
          <w:sz w:val="19"/>
          <w:szCs w:val="19"/>
          <w:shd w:val="clear" w:color="auto" w:fill="FFFFFF"/>
        </w:rPr>
        <w:t>Dle Uchazeče je nutno oba Zadavatelem určené termíny prodloužit min. o 50 - 60% stanoveného rozsahu.</w:t>
      </w:r>
      <w:r w:rsidRPr="001F27C6">
        <w:rPr>
          <w:rFonts w:ascii="Tahoma" w:hAnsi="Tahoma" w:cs="Tahoma"/>
          <w:sz w:val="19"/>
          <w:szCs w:val="19"/>
        </w:rPr>
        <w:br/>
      </w:r>
      <w:r w:rsidRPr="001F27C6">
        <w:rPr>
          <w:rFonts w:ascii="Tahoma" w:hAnsi="Tahoma" w:cs="Tahoma"/>
          <w:sz w:val="19"/>
          <w:szCs w:val="19"/>
          <w:shd w:val="clear" w:color="auto" w:fill="FFFFFF"/>
        </w:rPr>
        <w:t>Uchazeč žádá Zadavatele o stanovení reálných termínů realizací Sekcí 1 a 2 v Zadávací dokumentaci.</w:t>
      </w:r>
    </w:p>
    <w:p w14:paraId="338D66ED" w14:textId="77777777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5A38102" w14:textId="2193F186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F27C6">
        <w:rPr>
          <w:rFonts w:eastAsia="Calibri" w:cs="Times New Roman"/>
          <w:b/>
          <w:lang w:eastAsia="cs-CZ"/>
        </w:rPr>
        <w:t xml:space="preserve">Odpověď: </w:t>
      </w:r>
    </w:p>
    <w:p w14:paraId="782DB50B" w14:textId="77777777" w:rsidR="00E91712" w:rsidRPr="001F27C6" w:rsidRDefault="00243734" w:rsidP="001F27C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27C6">
        <w:rPr>
          <w:rFonts w:eastAsia="Calibri" w:cs="Times New Roman"/>
          <w:lang w:eastAsia="cs-CZ"/>
        </w:rPr>
        <w:t>Dle zadavatele jsou uvedené</w:t>
      </w:r>
      <w:r w:rsidR="00E91712" w:rsidRPr="001F27C6">
        <w:rPr>
          <w:rFonts w:eastAsia="Calibri" w:cs="Times New Roman"/>
          <w:lang w:eastAsia="cs-CZ"/>
        </w:rPr>
        <w:t xml:space="preserve"> termíny</w:t>
      </w:r>
      <w:r w:rsidRPr="001F27C6">
        <w:rPr>
          <w:rFonts w:eastAsia="Calibri" w:cs="Times New Roman"/>
          <w:lang w:eastAsia="cs-CZ"/>
        </w:rPr>
        <w:t xml:space="preserve"> reálné</w:t>
      </w:r>
      <w:r w:rsidR="00E91712" w:rsidRPr="001F27C6">
        <w:rPr>
          <w:rFonts w:eastAsia="Calibri" w:cs="Times New Roman"/>
          <w:lang w:eastAsia="cs-CZ"/>
        </w:rPr>
        <w:t xml:space="preserve"> a nebudou měněny, vycházejí z doby realizace dvou podlaží ve výškové části, zkušenosti s dobou realizace obdobných stav a potřeby zadavatele zprovoznění školícího centra v zadaném termínu. </w:t>
      </w:r>
    </w:p>
    <w:p w14:paraId="3DC62CEF" w14:textId="04A95608" w:rsidR="00E91712" w:rsidRPr="001F27C6" w:rsidRDefault="00E91712" w:rsidP="001F27C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27C6">
        <w:rPr>
          <w:rFonts w:eastAsia="Calibri" w:cs="Times New Roman"/>
          <w:lang w:eastAsia="cs-CZ"/>
        </w:rPr>
        <w:t>Stavba nebude probíhat za provozu</w:t>
      </w:r>
      <w:r w:rsidR="0024485B" w:rsidRPr="001F27C6">
        <w:rPr>
          <w:rFonts w:eastAsia="Calibri" w:cs="Times New Roman"/>
          <w:lang w:eastAsia="cs-CZ"/>
        </w:rPr>
        <w:t xml:space="preserve">, tedy </w:t>
      </w:r>
      <w:r w:rsidRPr="001F27C6">
        <w:rPr>
          <w:rFonts w:eastAsia="Calibri" w:cs="Times New Roman"/>
          <w:lang w:eastAsia="cs-CZ"/>
        </w:rPr>
        <w:t>bez z toho vyplývajících omezení.</w:t>
      </w:r>
    </w:p>
    <w:p w14:paraId="5D3067CE" w14:textId="0C773DA5" w:rsidR="00243734" w:rsidRPr="001F27C6" w:rsidRDefault="00E91712" w:rsidP="001F27C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27C6">
        <w:rPr>
          <w:rFonts w:eastAsia="Calibri" w:cs="Times New Roman"/>
          <w:lang w:eastAsia="cs-CZ"/>
        </w:rPr>
        <w:t>Zadavatel předpokládá</w:t>
      </w:r>
      <w:r w:rsidR="00B120F4" w:rsidRPr="001F27C6">
        <w:rPr>
          <w:rFonts w:eastAsia="Calibri" w:cs="Times New Roman"/>
          <w:lang w:eastAsia="cs-CZ"/>
        </w:rPr>
        <w:t>,</w:t>
      </w:r>
      <w:r w:rsidRPr="001F27C6">
        <w:rPr>
          <w:rFonts w:eastAsia="Calibri" w:cs="Times New Roman"/>
          <w:lang w:eastAsia="cs-CZ"/>
        </w:rPr>
        <w:t xml:space="preserve"> že zhotovitel zahrne v nabídkové ceně i případné akcelerační opatření (např. vícesměnný provoz), které povede k požadovanému termínu uvedení předmětu díla do provozu. </w:t>
      </w:r>
    </w:p>
    <w:p w14:paraId="1B9F6F34" w14:textId="77777777" w:rsidR="00243734" w:rsidRPr="001F27C6" w:rsidRDefault="00243734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C991984" w14:textId="77777777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66098C2" w14:textId="47FDDF59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F27C6">
        <w:rPr>
          <w:rFonts w:eastAsia="Calibri" w:cs="Times New Roman"/>
          <w:b/>
          <w:lang w:eastAsia="cs-CZ"/>
        </w:rPr>
        <w:t>Dotaz č. 9:</w:t>
      </w:r>
    </w:p>
    <w:p w14:paraId="5B99060A" w14:textId="77777777" w:rsidR="00206FD6" w:rsidRPr="001F27C6" w:rsidRDefault="00145685" w:rsidP="001F27C6">
      <w:pPr>
        <w:spacing w:after="0" w:line="240" w:lineRule="auto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Nehledě k výše uvedeným výhradám Uchazeče k Zadavatelem určeným termínům realizace Sekcí 1 a 2 konstatuje Uchazeč, že Zadavatel v dokumentu Příloha k Nabídce, ustanovení 4.28 Postupné závazné milníky nekorektně stanovil termíny milníků pro DSP se zapracovanými připomínkami ke schválení a z toho vyplývající termín začátku realizace stavebních prací. V ustanovení 1.1.5.6 Přílohy k Nabídce je Doba pro dokončení Sekce 1 projektování stanovena na 10 měsíců od Data zahájení prací. Pokud by tedy mělo platit stanovení milníků dle 4.28 Přílohy k nabídce, měl by vybraný smluvní Zhotovitel zahájit realizaci Sekce 1 – Projektování </w:t>
      </w:r>
      <w:proofErr w:type="gram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dnem 1.září</w:t>
      </w:r>
      <w:proofErr w:type="gramEnd"/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 2020.</w:t>
      </w:r>
    </w:p>
    <w:p w14:paraId="52D140B6" w14:textId="3BED59EB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27C6">
        <w:rPr>
          <w:rFonts w:ascii="Tahoma" w:hAnsi="Tahoma" w:cs="Tahoma"/>
          <w:sz w:val="19"/>
          <w:szCs w:val="19"/>
          <w:shd w:val="clear" w:color="auto" w:fill="FFFFFF"/>
        </w:rPr>
        <w:t>Tento Datum zahájení prací není Zadavatel, vzhledem k termínu odevzdání Nabídek uchazečů do obchodní veřejné soutěže, schopen vybranému smluvnímu Zhotoviteli stanovit. Uchazeč žádá Zadavatele o změnu ustanovení 4.28 Postupné závazné milníky v dokumentu Příloha k Nabídce.</w:t>
      </w:r>
    </w:p>
    <w:p w14:paraId="7114CA98" w14:textId="77777777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31514E1" w14:textId="77777777" w:rsidR="0035362F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F27C6">
        <w:rPr>
          <w:rFonts w:eastAsia="Calibri" w:cs="Times New Roman"/>
          <w:b/>
          <w:lang w:eastAsia="cs-CZ"/>
        </w:rPr>
        <w:t>Odpověď:</w:t>
      </w:r>
    </w:p>
    <w:p w14:paraId="40AC7815" w14:textId="3B854461" w:rsidR="00145685" w:rsidRPr="001F27C6" w:rsidRDefault="0035362F" w:rsidP="001F27C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27C6">
        <w:rPr>
          <w:rFonts w:eastAsia="Calibri" w:cs="Times New Roman"/>
          <w:lang w:eastAsia="cs-CZ"/>
        </w:rPr>
        <w:t xml:space="preserve">V zadávací dokumentaci se jedná o předpokládané termíny. </w:t>
      </w:r>
      <w:r w:rsidR="00322771" w:rsidRPr="001F27C6">
        <w:rPr>
          <w:rFonts w:eastAsia="Calibri" w:cs="Times New Roman"/>
          <w:lang w:eastAsia="cs-CZ"/>
        </w:rPr>
        <w:t xml:space="preserve">Doba pro dokončení díla se bude odvíjet od Data zahájení prací na díle, které bude </w:t>
      </w:r>
      <w:r w:rsidR="00D81996" w:rsidRPr="001F27C6">
        <w:rPr>
          <w:rFonts w:eastAsia="Calibri" w:cs="Times New Roman"/>
          <w:lang w:eastAsia="cs-CZ"/>
        </w:rPr>
        <w:t xml:space="preserve">vybranému zhotoviteli </w:t>
      </w:r>
      <w:r w:rsidR="00322771" w:rsidRPr="001F27C6">
        <w:rPr>
          <w:rFonts w:eastAsia="Calibri" w:cs="Times New Roman"/>
          <w:lang w:eastAsia="cs-CZ"/>
        </w:rPr>
        <w:t xml:space="preserve">oznámeno v souladu </w:t>
      </w:r>
      <w:r w:rsidR="008429E8" w:rsidRPr="001F27C6">
        <w:rPr>
          <w:rFonts w:eastAsia="Calibri" w:cs="Times New Roman"/>
          <w:lang w:eastAsia="cs-CZ"/>
        </w:rPr>
        <w:t xml:space="preserve">s </w:t>
      </w:r>
      <w:proofErr w:type="spellStart"/>
      <w:r w:rsidR="008429E8" w:rsidRPr="001F27C6">
        <w:rPr>
          <w:rFonts w:eastAsia="Calibri" w:cs="Times New Roman"/>
          <w:lang w:eastAsia="cs-CZ"/>
        </w:rPr>
        <w:t>podčlánkem</w:t>
      </w:r>
      <w:proofErr w:type="spellEnd"/>
      <w:r w:rsidR="008429E8" w:rsidRPr="001F27C6">
        <w:rPr>
          <w:rFonts w:eastAsia="Calibri" w:cs="Times New Roman"/>
          <w:lang w:eastAsia="cs-CZ"/>
        </w:rPr>
        <w:t xml:space="preserve"> čl. 8.1.</w:t>
      </w:r>
    </w:p>
    <w:p w14:paraId="4499D941" w14:textId="77777777" w:rsidR="00243734" w:rsidRPr="001F27C6" w:rsidRDefault="00243734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874DD75" w14:textId="77777777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3C25F6A" w14:textId="77777777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55FF607" w14:textId="2C09EC85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F27C6">
        <w:rPr>
          <w:rFonts w:eastAsia="Calibri" w:cs="Times New Roman"/>
          <w:b/>
          <w:lang w:eastAsia="cs-CZ"/>
        </w:rPr>
        <w:t>Dotaz č. 10:</w:t>
      </w:r>
    </w:p>
    <w:p w14:paraId="71CB1FD9" w14:textId="77777777" w:rsidR="00206FD6" w:rsidRPr="001F27C6" w:rsidRDefault="00145685" w:rsidP="001F27C6">
      <w:pPr>
        <w:spacing w:after="0" w:line="240" w:lineRule="auto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Uchazeč nesouhlasí se zněním ustanovení 13.8. Úpravy cen v důsledku změn nákladů v dokumentu Příloha k Nabídce. </w:t>
      </w:r>
    </w:p>
    <w:p w14:paraId="7D6E64AC" w14:textId="1891B1DC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Uchazeč má za to, že stavba svým rozsahem, náročností její realizace a nepředvídatelnými, Zhotovitelem v podstatě neovlivnitelnými okolnostmi, které mohou způsobit změny termínů realizace, splňuje náležitosti, na jejichž základě by Zhotovitel měl být oprávněn žádat úpravu smluvní ceny v důsledku změn nákladů. Uchazeč žádá Zadavatele, aby vysvětlil, proč u této zakázky s min. dobou vlastní realizace přesahující 24 měsíců, která může být ovlivněna okolnostmi, které Zhotovitel nemůže zcela nebo v rozhodujícím rozsahu ovlivnit (nepředvídatelná rozhodnutí NPÚ, vlastníka autorských práv, vč. doby trvání těchto rozhodovacích procesů, spojená s výsledky průzkumů prováděných Zhotovitelem, výrobní lhůty vybraných komponentů „Design manuálu“, klimatické a jiné podmínky pro realizace stanovené autorským dozorem, dozorem NPÚ, resp. vlastníkem autorských práv, změny Požadavků Objednatele, </w:t>
      </w:r>
      <w:proofErr w:type="spell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apod</w:t>
      </w:r>
      <w:proofErr w:type="spellEnd"/>
      <w:r w:rsidRPr="001F27C6">
        <w:rPr>
          <w:rFonts w:ascii="Tahoma" w:hAnsi="Tahoma" w:cs="Tahoma"/>
          <w:sz w:val="19"/>
          <w:szCs w:val="19"/>
          <w:shd w:val="clear" w:color="auto" w:fill="FFFFFF"/>
        </w:rPr>
        <w:t>) určil, že Úpravy cen v důsledku změn nákladů nejsou povoleny a své rozhodnutí – vzhledem k předloženým argumentům Uchazeče – případně změnil.</w:t>
      </w:r>
      <w:r w:rsidRPr="001F27C6">
        <w:rPr>
          <w:rFonts w:ascii="Tahoma" w:hAnsi="Tahoma" w:cs="Tahoma"/>
          <w:sz w:val="19"/>
          <w:szCs w:val="19"/>
        </w:rPr>
        <w:br/>
      </w:r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V případě, že Zadavatel své rozhodnutí týkající se uplatnění Pod-čl. 13.8 Úpravy v důsledku změn </w:t>
      </w:r>
      <w:r w:rsidRPr="001F27C6">
        <w:rPr>
          <w:rFonts w:ascii="Tahoma" w:hAnsi="Tahoma" w:cs="Tahoma"/>
          <w:sz w:val="19"/>
          <w:szCs w:val="19"/>
          <w:shd w:val="clear" w:color="auto" w:fill="FFFFFF"/>
        </w:rPr>
        <w:lastRenderedPageBreak/>
        <w:t xml:space="preserve">nákladů nezmění, žádá Uchazeč o jednoznačné definování pojmu „Prodlení Objednatele při plnění Smlouvy“ dle Pod-čl. 13.8, odst. 13.8.1, </w:t>
      </w:r>
      <w:proofErr w:type="spell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pododst</w:t>
      </w:r>
      <w:proofErr w:type="spellEnd"/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. 13.8.1.2 Vliv prodlení Objednatele na úpravy v důsledku změn nákladů ZOP FIDIC </w:t>
      </w:r>
      <w:proofErr w:type="spell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Yellow</w:t>
      </w:r>
      <w:proofErr w:type="spellEnd"/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 </w:t>
      </w:r>
      <w:proofErr w:type="spellStart"/>
      <w:r w:rsidRPr="001F27C6">
        <w:rPr>
          <w:rFonts w:ascii="Tahoma" w:hAnsi="Tahoma" w:cs="Tahoma"/>
          <w:sz w:val="19"/>
          <w:szCs w:val="19"/>
          <w:shd w:val="clear" w:color="auto" w:fill="FFFFFF"/>
        </w:rPr>
        <w:t>Book</w:t>
      </w:r>
      <w:proofErr w:type="spellEnd"/>
      <w:r w:rsidRPr="001F27C6">
        <w:rPr>
          <w:rFonts w:ascii="Tahoma" w:hAnsi="Tahoma" w:cs="Tahoma"/>
          <w:sz w:val="19"/>
          <w:szCs w:val="19"/>
          <w:shd w:val="clear" w:color="auto" w:fill="FFFFFF"/>
        </w:rPr>
        <w:t xml:space="preserve"> pro stavby Správy železnic, aby se předešlo následným nedorozuměním v průběhu realizace stavby.</w:t>
      </w:r>
    </w:p>
    <w:p w14:paraId="6D550103" w14:textId="77777777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F191DB0" w14:textId="5F73766A" w:rsidR="00145685" w:rsidRPr="001F27C6" w:rsidRDefault="00145685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F27C6">
        <w:rPr>
          <w:rFonts w:eastAsia="Calibri" w:cs="Times New Roman"/>
          <w:b/>
          <w:lang w:eastAsia="cs-CZ"/>
        </w:rPr>
        <w:t xml:space="preserve">Odpověď: </w:t>
      </w:r>
    </w:p>
    <w:p w14:paraId="137EA732" w14:textId="77777777" w:rsidR="00243734" w:rsidRPr="001F27C6" w:rsidRDefault="00243734" w:rsidP="001F27C6">
      <w:pPr>
        <w:jc w:val="both"/>
        <w:rPr>
          <w:rFonts w:eastAsia="Calibri" w:cs="Times New Roman"/>
          <w:lang w:eastAsia="cs-CZ"/>
        </w:rPr>
      </w:pPr>
      <w:r w:rsidRPr="001F27C6">
        <w:rPr>
          <w:rFonts w:eastAsia="Calibri" w:cs="Times New Roman"/>
          <w:lang w:eastAsia="cs-CZ"/>
        </w:rPr>
        <w:t>Zadavatel rozhodnutí k Pod-článku 13.8 měnit nebude. Změny nákladů jsou v tomto případě rizikem Uchazeče, které si ocení v nabídce. Zadavatel ujišťuje uchazeče, že pokud dojde k prodlení Objednatele s plněním některé jeho povinnosti dle Smlouvy a tím dojde v měsících k prodloužení Doby pro dokončení, bude postupováno dle Pod-článku 13.8.1.2.</w:t>
      </w:r>
    </w:p>
    <w:p w14:paraId="65202ACE" w14:textId="6DFD222D" w:rsidR="006D3D33" w:rsidRPr="001F27C6" w:rsidRDefault="006D3D33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47B9AEB" w14:textId="77777777" w:rsidR="006D3D33" w:rsidRPr="001F27C6" w:rsidRDefault="006D3D33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263A22F" w14:textId="77777777" w:rsidR="00931086" w:rsidRPr="001F27C6" w:rsidRDefault="00931086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F27C6">
        <w:rPr>
          <w:rFonts w:eastAsia="Calibri" w:cs="Times New Roman"/>
          <w:b/>
          <w:lang w:eastAsia="cs-CZ"/>
        </w:rPr>
        <w:t>Dotaz č. 11:</w:t>
      </w:r>
    </w:p>
    <w:p w14:paraId="7351DF34" w14:textId="77777777" w:rsidR="00931086" w:rsidRPr="001F27C6" w:rsidRDefault="00931086" w:rsidP="001F27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6ECD118" w14:textId="77777777" w:rsidR="00931086" w:rsidRPr="001F27C6" w:rsidRDefault="00931086" w:rsidP="001F27C6">
      <w:pPr>
        <w:jc w:val="both"/>
      </w:pPr>
      <w:r w:rsidRPr="001F27C6">
        <w:t xml:space="preserve">Pod-článek 14.1 Smluvních podmínek výslovně uvádí, že Přijatá smluvní částka je paušálním obnosem. Současně však umožňuje, aby byla část Díla měřena a zaplacena podle skutečně provedené práce. Smlouva tedy předpokládá paušální částku splácenou podle Harmonogramu plateb (pod-čl. 14.4 Smluvních podmínek). </w:t>
      </w:r>
    </w:p>
    <w:p w14:paraId="661E3B4A" w14:textId="77777777" w:rsidR="00931086" w:rsidRPr="001F27C6" w:rsidRDefault="00931086" w:rsidP="001F27C6">
      <w:pPr>
        <w:jc w:val="both"/>
      </w:pPr>
      <w:r w:rsidRPr="001F27C6">
        <w:t>Ze zadávacích podmínek je patrné, že se zakázka bude soutěžit na kumulované položky z Požadavků na výkon nebo funkci ve smyslu ustanovení § 92 odst. 2) zákona č. 134/2016 Sb., o zadávání veřejných zakázek (dále jen „</w:t>
      </w:r>
      <w:r w:rsidRPr="001F27C6">
        <w:rPr>
          <w:b/>
        </w:rPr>
        <w:t>ZZVZ</w:t>
      </w:r>
      <w:r w:rsidRPr="001F27C6">
        <w:t>“). Po ukončení zadávacího řízení bude vítězným uchazečem zpracována PDPS  a bude odevzdán položkový Soupis prací, na základě kterého bude probíhat průběžná platba dle skutečně provedených prací. Tyto položky musí navíc být v aktuální cenové úrovni.</w:t>
      </w:r>
    </w:p>
    <w:p w14:paraId="30D58137" w14:textId="77777777" w:rsidR="00931086" w:rsidRPr="001F27C6" w:rsidRDefault="00931086" w:rsidP="001F27C6">
      <w:pPr>
        <w:jc w:val="both"/>
      </w:pPr>
      <w:r w:rsidRPr="001F27C6">
        <w:t>V Zadávací dokumentaci jsou v této souvislosti uvedeny následující Smluvní podmínky:</w:t>
      </w:r>
    </w:p>
    <w:p w14:paraId="09CAF413" w14:textId="77777777" w:rsidR="00931086" w:rsidRPr="001F27C6" w:rsidRDefault="00931086" w:rsidP="001F27C6">
      <w:pPr>
        <w:jc w:val="both"/>
        <w:rPr>
          <w:i/>
          <w:iCs/>
        </w:rPr>
      </w:pPr>
      <w:r w:rsidRPr="001F27C6">
        <w:t>Bod 4.2 Pokyny pro dodavatele:</w:t>
      </w:r>
    </w:p>
    <w:p w14:paraId="4A022F41" w14:textId="77777777" w:rsidR="00931086" w:rsidRPr="001F27C6" w:rsidRDefault="00931086" w:rsidP="001F27C6">
      <w:pPr>
        <w:jc w:val="both"/>
      </w:pPr>
      <w:r w:rsidRPr="001F27C6">
        <w:t xml:space="preserve">součástí Díla má být </w:t>
      </w:r>
      <w:r w:rsidRPr="001F27C6">
        <w:rPr>
          <w:i/>
          <w:iCs/>
        </w:rPr>
        <w:t>„vyhotovení Soupisu stavebních prací, dodávek a služeb s výkazem výměr. (náklady budou oceněny dle aktuální cenové databáze URS Praha).“,</w:t>
      </w:r>
      <w:r w:rsidRPr="001F27C6">
        <w:t xml:space="preserve"> a podle které má projektová dokumentace </w:t>
      </w:r>
      <w:r w:rsidRPr="001F27C6">
        <w:rPr>
          <w:i/>
          <w:iCs/>
        </w:rPr>
        <w:t xml:space="preserve">„umožňovat vyhotovení soupisu prací s výkazem výměr, </w:t>
      </w:r>
      <w:r w:rsidRPr="001F27C6">
        <w:rPr>
          <w:iCs/>
        </w:rPr>
        <w:t xml:space="preserve">podrobného položkového rozpočtu jednotlivých objektů stavební části (SO) a technologické části (PS) a souhrnný rozpočet jako podklad pro dílčí fakturaci v průběhu realizace stavby.“ </w:t>
      </w:r>
      <w:r w:rsidRPr="001F27C6">
        <w:t xml:space="preserve"> Součástí díla je dále Vyhotovení Soupisu stavebních </w:t>
      </w:r>
      <w:r w:rsidRPr="001F27C6">
        <w:rPr>
          <w:i/>
        </w:rPr>
        <w:t>prací, dodávek a služeb s výkazem výměr. (náklady budou oceněny dle aktuální cenové databáze URS Praha).</w:t>
      </w:r>
    </w:p>
    <w:p w14:paraId="50DBACD9" w14:textId="77777777" w:rsidR="00931086" w:rsidRPr="001F27C6" w:rsidRDefault="00931086" w:rsidP="001F27C6">
      <w:pPr>
        <w:pStyle w:val="Odstavecseseznamem"/>
        <w:numPr>
          <w:ilvl w:val="0"/>
          <w:numId w:val="11"/>
        </w:numPr>
        <w:spacing w:after="160" w:line="259" w:lineRule="auto"/>
        <w:ind w:left="284" w:hanging="284"/>
        <w:jc w:val="both"/>
        <w:rPr>
          <w:i/>
          <w:iCs/>
        </w:rPr>
      </w:pPr>
      <w:r w:rsidRPr="001F27C6">
        <w:t>Bod 4.2.1 Požadavky objednatele, Všeobecné technické podmínky:</w:t>
      </w:r>
    </w:p>
    <w:p w14:paraId="1682F1AD" w14:textId="77777777" w:rsidR="00931086" w:rsidRPr="001F27C6" w:rsidRDefault="00931086" w:rsidP="001F27C6">
      <w:pPr>
        <w:jc w:val="both"/>
        <w:rPr>
          <w:i/>
          <w:iCs/>
        </w:rPr>
      </w:pPr>
      <w:r w:rsidRPr="001F27C6">
        <w:t>„</w:t>
      </w:r>
      <w:r w:rsidRPr="001F27C6">
        <w:rPr>
          <w:i/>
          <w:iCs/>
        </w:rPr>
        <w:t>Projektová dokumentace bude zpracována tak, aby při odevzdání i v dílčích termínech dle harmonogramu dle Pod-článku 8.3 [Harmonogram] ZOP bylo možné zpracovat rozpočet stavby, v členění a rozsahu oceněných Soupisů prací jednotlivých SO a PS dle požadavků vyhlášky č. 169/2016 Sb. [49] a Směrnice SŽDC č. 20 [83], zahrnující veškeré stavební nebo montážní práce, dodávky, materiály a služby, včetně vedlejších rozpočtových nákladů nezbytných pro zhotovení SO a PS, tedy s rozklíčováním jednotlivých „Požadavků na výkon a funkci“ příslušných SO a PS. Tyto oceněné Soupisy prací slouží jako závazný podklad pro fakturaci v průběhu zhotovení stavby.“;</w:t>
      </w:r>
    </w:p>
    <w:p w14:paraId="387E4274" w14:textId="77777777" w:rsidR="00931086" w:rsidRPr="001F27C6" w:rsidRDefault="00931086" w:rsidP="001F27C6">
      <w:pPr>
        <w:numPr>
          <w:ilvl w:val="0"/>
          <w:numId w:val="9"/>
        </w:numPr>
        <w:spacing w:after="160" w:line="259" w:lineRule="auto"/>
        <w:jc w:val="both"/>
        <w:rPr>
          <w:i/>
          <w:iCs/>
        </w:rPr>
      </w:pPr>
      <w:r w:rsidRPr="001F27C6">
        <w:t>Bod 4.2.5/6 Požadavky objednatele, Zvláštní technické podmínky:</w:t>
      </w:r>
    </w:p>
    <w:p w14:paraId="5EC8365A" w14:textId="77777777" w:rsidR="00931086" w:rsidRPr="001F27C6" w:rsidRDefault="00931086" w:rsidP="001F27C6">
      <w:pPr>
        <w:jc w:val="both"/>
      </w:pPr>
      <w:r w:rsidRPr="001F27C6">
        <w:t>„</w:t>
      </w:r>
      <w:r w:rsidRPr="001F27C6">
        <w:rPr>
          <w:i/>
          <w:iCs/>
        </w:rPr>
        <w:t xml:space="preserve">Soupisy prací s výkazem výměr, které budou podkladem pro dílčí fakturaci, budou odevzdány při předání PDPS dle VTP/P+R-F/03/20. Soupisy prací budou zpracovány v cenové databázi URS Praha </w:t>
      </w:r>
      <w:r w:rsidRPr="001F27C6">
        <w:rPr>
          <w:bCs/>
          <w:i/>
          <w:iCs/>
        </w:rPr>
        <w:t>v aktuální cenové úrovni v termínu odevzdání</w:t>
      </w:r>
      <w:r w:rsidRPr="001F27C6">
        <w:rPr>
          <w:i/>
          <w:iCs/>
        </w:rPr>
        <w:t>. (…)</w:t>
      </w:r>
      <w:r w:rsidRPr="001F27C6">
        <w:t>„. Analogicky má pak dojít k využití cenové databáze OTSKP pro položky pro stavby infrastruktury.</w:t>
      </w:r>
    </w:p>
    <w:p w14:paraId="41DA0F36" w14:textId="77777777" w:rsidR="00931086" w:rsidRPr="001F27C6" w:rsidRDefault="00931086" w:rsidP="001F27C6">
      <w:pPr>
        <w:pStyle w:val="Odstavecseseznamem"/>
        <w:numPr>
          <w:ilvl w:val="0"/>
          <w:numId w:val="10"/>
        </w:numPr>
        <w:spacing w:after="160" w:line="259" w:lineRule="auto"/>
        <w:ind w:left="426" w:hanging="426"/>
        <w:jc w:val="both"/>
        <w:rPr>
          <w:rFonts w:ascii="Arial" w:hAnsi="Arial" w:cs="Arial"/>
          <w:spacing w:val="4"/>
        </w:rPr>
      </w:pPr>
      <w:r w:rsidRPr="001F27C6">
        <w:t>Bod 1.1.4.17 faktura Příloha k nabídce:</w:t>
      </w:r>
      <w:r w:rsidRPr="001F27C6">
        <w:rPr>
          <w:rFonts w:ascii="Arial" w:hAnsi="Arial" w:cs="Arial"/>
          <w:spacing w:val="4"/>
        </w:rPr>
        <w:t xml:space="preserve"> </w:t>
      </w:r>
    </w:p>
    <w:p w14:paraId="65864F66" w14:textId="77777777" w:rsidR="00931086" w:rsidRPr="005C5159" w:rsidRDefault="00931086" w:rsidP="00931086">
      <w:pPr>
        <w:jc w:val="both"/>
        <w:rPr>
          <w:i/>
        </w:rPr>
      </w:pPr>
      <w:r w:rsidRPr="005C5159">
        <w:rPr>
          <w:i/>
        </w:rPr>
        <w:lastRenderedPageBreak/>
        <w:t>U zhotovování Díla, které je spolufinancováno z prostředků OPD 2 nebo CEF nebo OPŽP, budou Faktury vystaveny dle vzoru specifikovaného ve Směrnici SŽDC č. 41 v platném znění, který Objednatel zašle Zhotoviteli v elektronické podobě. U zhotovování Díla, které je financováno z národních zdrojů, budou Faktury vystavené v souladu s Právními předpisy. Vystavené Faktury se mají za kompletní, obsahují-li kromě náležitostí stanovených Právními předpisy také následující přílohy:</w:t>
      </w:r>
    </w:p>
    <w:p w14:paraId="6CA0F284" w14:textId="77777777" w:rsidR="00931086" w:rsidRPr="005C5159" w:rsidRDefault="00931086" w:rsidP="00931086">
      <w:pPr>
        <w:jc w:val="both"/>
        <w:rPr>
          <w:i/>
        </w:rPr>
      </w:pPr>
      <w:r>
        <w:rPr>
          <w:i/>
        </w:rPr>
        <w:t>a)</w:t>
      </w:r>
      <w:r>
        <w:rPr>
          <w:i/>
        </w:rPr>
        <w:tab/>
      </w:r>
      <w:r w:rsidRPr="005C5159">
        <w:rPr>
          <w:i/>
        </w:rPr>
        <w:t>Soupis zjišťovacích protokolů,</w:t>
      </w:r>
    </w:p>
    <w:p w14:paraId="75849275" w14:textId="77777777" w:rsidR="00931086" w:rsidRPr="005C5159" w:rsidRDefault="00931086" w:rsidP="00931086">
      <w:pPr>
        <w:jc w:val="both"/>
        <w:rPr>
          <w:i/>
        </w:rPr>
      </w:pPr>
      <w:r w:rsidRPr="005C5159">
        <w:rPr>
          <w:i/>
        </w:rPr>
        <w:t>b)</w:t>
      </w:r>
      <w:r>
        <w:rPr>
          <w:i/>
        </w:rPr>
        <w:tab/>
      </w:r>
      <w:r w:rsidRPr="005C5159">
        <w:rPr>
          <w:i/>
        </w:rPr>
        <w:t>Zjišťovací protokoly,</w:t>
      </w:r>
    </w:p>
    <w:p w14:paraId="79F390E8" w14:textId="77777777" w:rsidR="00931086" w:rsidRPr="005C5159" w:rsidRDefault="00931086" w:rsidP="00931086">
      <w:pPr>
        <w:jc w:val="both"/>
        <w:rPr>
          <w:i/>
        </w:rPr>
      </w:pPr>
      <w:r w:rsidRPr="005C5159">
        <w:rPr>
          <w:i/>
        </w:rPr>
        <w:t>c)</w:t>
      </w:r>
      <w:r>
        <w:rPr>
          <w:i/>
        </w:rPr>
        <w:tab/>
      </w:r>
      <w:r w:rsidRPr="005C5159">
        <w:rPr>
          <w:i/>
        </w:rPr>
        <w:t>Správcem stavby odsouhlasený soupis provedených prací.</w:t>
      </w:r>
    </w:p>
    <w:p w14:paraId="100AFE9C" w14:textId="77777777" w:rsidR="00931086" w:rsidRPr="005C5159" w:rsidRDefault="00931086" w:rsidP="00931086">
      <w:pPr>
        <w:jc w:val="both"/>
        <w:rPr>
          <w:i/>
        </w:rPr>
      </w:pPr>
      <w:r w:rsidRPr="005C5159">
        <w:rPr>
          <w:i/>
        </w:rPr>
        <w:t>Pro vyloučení pochybností se uvádí, že Zhotovitel může za účelem splnění povinností podle tohoto odstavce 1.1.4.17 předložit Objednateli společně s Fakturou také podkladové dokumenty předkládané společně s Vyúčtováním, obsahují-li informace požadované v písm. a) až c) tohoto odstavce 1.1.4.17.</w:t>
      </w:r>
    </w:p>
    <w:p w14:paraId="10D6508F" w14:textId="77777777" w:rsidR="00931086" w:rsidRDefault="00931086" w:rsidP="00931086">
      <w:pPr>
        <w:pStyle w:val="Odstavecseseznamem"/>
        <w:numPr>
          <w:ilvl w:val="0"/>
          <w:numId w:val="10"/>
        </w:numPr>
        <w:spacing w:after="160" w:line="259" w:lineRule="auto"/>
        <w:ind w:left="426" w:hanging="426"/>
        <w:jc w:val="both"/>
      </w:pPr>
      <w:r>
        <w:t>ZTP</w:t>
      </w:r>
    </w:p>
    <w:p w14:paraId="08DD4609" w14:textId="77777777" w:rsidR="00931086" w:rsidRPr="005C5159" w:rsidRDefault="00931086" w:rsidP="00931086">
      <w:pPr>
        <w:jc w:val="both"/>
        <w:rPr>
          <w:i/>
        </w:rPr>
      </w:pPr>
      <w:proofErr w:type="gramStart"/>
      <w:r w:rsidRPr="005C5159">
        <w:rPr>
          <w:i/>
        </w:rPr>
        <w:t xml:space="preserve">4.1.3    </w:t>
      </w:r>
      <w:r>
        <w:rPr>
          <w:i/>
        </w:rPr>
        <w:t>…</w:t>
      </w:r>
      <w:proofErr w:type="gramEnd"/>
      <w:r w:rsidRPr="005C5159">
        <w:rPr>
          <w:i/>
        </w:rPr>
        <w:t xml:space="preserve"> Dále Zhotovitel provede rozdělení soupisu prací na uznatelné a neuznatelné položky dle požadavku na spolufinancování.</w:t>
      </w:r>
    </w:p>
    <w:p w14:paraId="2BD470B5" w14:textId="77777777" w:rsidR="00931086" w:rsidRPr="005C5159" w:rsidRDefault="00931086" w:rsidP="00931086">
      <w:pPr>
        <w:jc w:val="both"/>
        <w:rPr>
          <w:i/>
        </w:rPr>
      </w:pPr>
      <w:proofErr w:type="gramStart"/>
      <w:r w:rsidRPr="005C5159">
        <w:rPr>
          <w:i/>
        </w:rPr>
        <w:t>4.2.5    Soupisy</w:t>
      </w:r>
      <w:proofErr w:type="gramEnd"/>
      <w:r w:rsidRPr="005C5159">
        <w:rPr>
          <w:i/>
        </w:rPr>
        <w:t xml:space="preserve"> prací s výkazem výměr, které budou podkladem pro dílčí fakturaci, budou odevzdány při předání PDPS dle VTP/P+R-F/03/20. Soupisy prací budou zpracovány v cenové databázi URS Praha v aktuální cenové úrovni v termínu odevzdání. Soupisy prací bud</w:t>
      </w:r>
      <w:r>
        <w:rPr>
          <w:i/>
        </w:rPr>
        <w:t>ou</w:t>
      </w:r>
      <w:r w:rsidRPr="005C5159">
        <w:rPr>
          <w:i/>
        </w:rPr>
        <w:t xml:space="preserve"> odevzdány v otevřené formě ve formátu *.XLSX a ve formátu XML  - datový předpis XC4 (viz https://www.xc4.cz/).</w:t>
      </w:r>
    </w:p>
    <w:p w14:paraId="0FF49464" w14:textId="77777777" w:rsidR="00931086" w:rsidRPr="005C5159" w:rsidRDefault="00931086" w:rsidP="00931086">
      <w:pPr>
        <w:jc w:val="both"/>
        <w:rPr>
          <w:i/>
        </w:rPr>
      </w:pPr>
      <w:proofErr w:type="gramStart"/>
      <w:r w:rsidRPr="005C5159">
        <w:rPr>
          <w:i/>
        </w:rPr>
        <w:t>4.2.6    Pokud</w:t>
      </w:r>
      <w:proofErr w:type="gramEnd"/>
      <w:r w:rsidRPr="005C5159">
        <w:rPr>
          <w:i/>
        </w:rPr>
        <w:t xml:space="preserve"> budou soupisy prací s výkazem výměr obsahovat položky pro stavby infrastruktury (např. přeložení TRS, MRS na střeše budovy atd.) budou oceněny v Oborovém třídníku stavebních konstrukcí a prací (OTSKP) v platném znění, OTSKP lze stáhnout na odkazu https://www.sfdi.cz/pravidla-metodiky-a-ceniky/cenove-databaze/</w:t>
      </w:r>
    </w:p>
    <w:p w14:paraId="34ED827E" w14:textId="77777777" w:rsidR="00931086" w:rsidRPr="00F65E8B" w:rsidRDefault="00931086" w:rsidP="00F65E8B">
      <w:pPr>
        <w:jc w:val="both"/>
      </w:pPr>
    </w:p>
    <w:p w14:paraId="16B3DE2A" w14:textId="77777777" w:rsidR="00931086" w:rsidRPr="00F65E8B" w:rsidRDefault="00931086" w:rsidP="00F65E8B">
      <w:pPr>
        <w:jc w:val="both"/>
      </w:pPr>
      <w:r w:rsidRPr="00F65E8B">
        <w:t>Žádáme tímto zadavatele o vysvětlení, platebních podmínek pro dílčí platby u paušální částky splácenou formou Harmonogramu plateb dle pod-čl. 14.4 Smluvních podmínek. Předpokládáme, že Harmonogram plateb by měl být založen na předem definovaných milnících, respektive podmínkách pro průběžné platby.</w:t>
      </w:r>
    </w:p>
    <w:p w14:paraId="0D5EA230" w14:textId="49024C8B" w:rsidR="00931086" w:rsidRPr="00F65E8B" w:rsidRDefault="00931086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65E8B">
        <w:rPr>
          <w:rFonts w:eastAsia="Calibri" w:cs="Times New Roman"/>
          <w:b/>
          <w:lang w:eastAsia="cs-CZ"/>
        </w:rPr>
        <w:t xml:space="preserve">Odpověď: </w:t>
      </w:r>
    </w:p>
    <w:p w14:paraId="5C882E98" w14:textId="3EC72429" w:rsidR="00243734" w:rsidRPr="00F65E8B" w:rsidRDefault="00243734" w:rsidP="00F65E8B">
      <w:pPr>
        <w:jc w:val="both"/>
        <w:rPr>
          <w:rFonts w:eastAsia="Calibri" w:cs="Times New Roman"/>
          <w:lang w:eastAsia="cs-CZ"/>
        </w:rPr>
      </w:pPr>
      <w:r w:rsidRPr="00F65E8B">
        <w:rPr>
          <w:rFonts w:eastAsia="Calibri" w:cs="Times New Roman"/>
          <w:lang w:eastAsia="cs-CZ"/>
        </w:rPr>
        <w:t xml:space="preserve">Uchazeč předpokládá správně, že HMG plateb bude založen na definovaných milnících, resp. podmínkách průběžné platby. </w:t>
      </w:r>
    </w:p>
    <w:p w14:paraId="23ACA034" w14:textId="77777777" w:rsidR="00931086" w:rsidRPr="00F65E8B" w:rsidRDefault="00931086" w:rsidP="00F65E8B">
      <w:pPr>
        <w:jc w:val="both"/>
      </w:pPr>
      <w:r w:rsidRPr="00F65E8B">
        <w:t>Žádáme tímto zadavatele o vysvětlení, zda bude trvat na požadavku vytvoření Soupisu prací s výkazem výměr zpracovaných v cenové databázi URS Praha či OTSKP v aktuální cenové úrovni v termínu odevzdání PDPS vzhledem k tomu, že se jedná o paušální částku splácenou podle Harmonogramu plateb.</w:t>
      </w:r>
    </w:p>
    <w:p w14:paraId="308AAC62" w14:textId="05589EF6" w:rsidR="00931086" w:rsidRPr="00F65E8B" w:rsidRDefault="00931086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65E8B">
        <w:rPr>
          <w:rFonts w:eastAsia="Calibri" w:cs="Times New Roman"/>
          <w:b/>
          <w:lang w:eastAsia="cs-CZ"/>
        </w:rPr>
        <w:t xml:space="preserve">Odpověď: </w:t>
      </w:r>
    </w:p>
    <w:p w14:paraId="71E715A6" w14:textId="77777777" w:rsidR="00243734" w:rsidRPr="00F65E8B" w:rsidRDefault="00243734" w:rsidP="00F65E8B">
      <w:pPr>
        <w:jc w:val="both"/>
        <w:rPr>
          <w:rFonts w:eastAsia="Calibri" w:cs="Times New Roman"/>
          <w:lang w:eastAsia="cs-CZ"/>
        </w:rPr>
      </w:pPr>
      <w:r w:rsidRPr="00F65E8B">
        <w:rPr>
          <w:rFonts w:eastAsia="Calibri" w:cs="Times New Roman"/>
          <w:lang w:eastAsia="cs-CZ"/>
        </w:rPr>
        <w:t xml:space="preserve">Zadavatel trvá v části zhotovení projektové dokumentace na vytvoření Soupisu prací s výkazem výměr, který použije pro evidenci v rezortním SW. </w:t>
      </w:r>
    </w:p>
    <w:p w14:paraId="57D71901" w14:textId="77777777" w:rsidR="00243734" w:rsidRPr="00F65E8B" w:rsidRDefault="00243734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C65B455" w14:textId="77777777" w:rsidR="00347286" w:rsidRPr="00F65E8B" w:rsidRDefault="00347286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4C41C10" w14:textId="77777777" w:rsidR="00347286" w:rsidRPr="00F65E8B" w:rsidRDefault="00347286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5E726D6" w14:textId="77777777" w:rsidR="00243734" w:rsidRPr="00F65E8B" w:rsidRDefault="00243734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FC9965D" w14:textId="77777777" w:rsidR="00243734" w:rsidRPr="00F65E8B" w:rsidRDefault="00243734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39A5795" w14:textId="77777777" w:rsidR="00243734" w:rsidRPr="00F65E8B" w:rsidRDefault="00243734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31EDB40" w14:textId="77777777" w:rsidR="00243734" w:rsidRPr="00F65E8B" w:rsidRDefault="00243734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1CE0436" w14:textId="77777777" w:rsidR="00243734" w:rsidRPr="00F65E8B" w:rsidRDefault="00243734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7845CEA" w14:textId="77777777" w:rsidR="00243734" w:rsidRPr="00F65E8B" w:rsidRDefault="00243734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B7C50B0" w14:textId="77777777" w:rsidR="00347286" w:rsidRPr="00F65E8B" w:rsidRDefault="00347286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65E8B">
        <w:rPr>
          <w:rFonts w:eastAsia="Calibri" w:cs="Times New Roman"/>
          <w:b/>
          <w:lang w:eastAsia="cs-CZ"/>
        </w:rPr>
        <w:t>Dotaz č. 12:</w:t>
      </w:r>
    </w:p>
    <w:p w14:paraId="5B304B6C" w14:textId="77777777" w:rsidR="00347286" w:rsidRPr="00F65E8B" w:rsidRDefault="00347286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6CA661E" w14:textId="77777777" w:rsidR="00347286" w:rsidRPr="00F65E8B" w:rsidRDefault="00347286" w:rsidP="00F65E8B">
      <w:pPr>
        <w:jc w:val="both"/>
        <w:rPr>
          <w:b/>
          <w:i/>
        </w:rPr>
      </w:pPr>
      <w:r w:rsidRPr="00F65E8B">
        <w:rPr>
          <w:rFonts w:ascii="Tahoma" w:hAnsi="Tahoma" w:cs="Tahoma"/>
          <w:sz w:val="19"/>
          <w:szCs w:val="19"/>
          <w:shd w:val="clear" w:color="auto" w:fill="FFFFFF"/>
        </w:rPr>
        <w:t>Uzná zadavatel k prokázání kvalifikace u Vedoucího týmu autorizaci v oboru autorizovaný architekt se všeobecnou působností (</w:t>
      </w:r>
      <w:proofErr w:type="gramStart"/>
      <w:r w:rsidRPr="00F65E8B">
        <w:rPr>
          <w:rFonts w:ascii="Tahoma" w:hAnsi="Tahoma" w:cs="Tahoma"/>
          <w:sz w:val="19"/>
          <w:szCs w:val="19"/>
          <w:shd w:val="clear" w:color="auto" w:fill="FFFFFF"/>
        </w:rPr>
        <w:t>A.0) dle</w:t>
      </w:r>
      <w:proofErr w:type="gramEnd"/>
      <w:r w:rsidRPr="00F65E8B">
        <w:rPr>
          <w:rFonts w:ascii="Tahoma" w:hAnsi="Tahoma" w:cs="Tahoma"/>
          <w:sz w:val="19"/>
          <w:szCs w:val="19"/>
          <w:shd w:val="clear" w:color="auto" w:fill="FFFFFF"/>
        </w:rPr>
        <w:t xml:space="preserve"> § 4 odst. 3 zákona č. 360/1992 Sb.? Rozsah oboru autorizovaného architekta se všeobecnou působností je totožný s autorizovaným inženýrem v oboru pozemní stavby.</w:t>
      </w:r>
    </w:p>
    <w:p w14:paraId="7DBC7EB6" w14:textId="3B552565" w:rsidR="00347286" w:rsidRPr="00F65E8B" w:rsidRDefault="0035362F" w:rsidP="00F65E8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65E8B">
        <w:rPr>
          <w:rFonts w:eastAsia="Calibri" w:cs="Times New Roman"/>
          <w:b/>
          <w:lang w:eastAsia="cs-CZ"/>
        </w:rPr>
        <w:t>Odpověď:</w:t>
      </w:r>
    </w:p>
    <w:p w14:paraId="37A095A5" w14:textId="39378432" w:rsidR="00B120F4" w:rsidRPr="00F65E8B" w:rsidRDefault="009D5E27" w:rsidP="00F65E8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65E8B">
        <w:rPr>
          <w:rFonts w:eastAsia="Calibri" w:cs="Times New Roman"/>
          <w:lang w:eastAsia="cs-CZ"/>
        </w:rPr>
        <w:t>Zadavatel neuzná k prokázání kvalifikace u Vedoucího týmu autorizaci v oboru autorizovaný architekt se všeobecnou působností (</w:t>
      </w:r>
      <w:proofErr w:type="gramStart"/>
      <w:r w:rsidRPr="00F65E8B">
        <w:rPr>
          <w:rFonts w:eastAsia="Calibri" w:cs="Times New Roman"/>
          <w:lang w:eastAsia="cs-CZ"/>
        </w:rPr>
        <w:t>A.0) dle</w:t>
      </w:r>
      <w:proofErr w:type="gramEnd"/>
      <w:r w:rsidRPr="00F65E8B">
        <w:rPr>
          <w:rFonts w:eastAsia="Calibri" w:cs="Times New Roman"/>
          <w:lang w:eastAsia="cs-CZ"/>
        </w:rPr>
        <w:t xml:space="preserve"> § 4 odst. 3 zákona č. 360/1992 Sb</w:t>
      </w:r>
      <w:r w:rsidR="00B120F4" w:rsidRPr="00F65E8B">
        <w:rPr>
          <w:rFonts w:eastAsia="Calibri" w:cs="Times New Roman"/>
          <w:lang w:eastAsia="cs-CZ"/>
        </w:rPr>
        <w:t>.</w:t>
      </w:r>
    </w:p>
    <w:p w14:paraId="700CE198" w14:textId="77777777" w:rsidR="00B120F4" w:rsidRDefault="00B120F4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0535A55" w14:textId="77777777" w:rsidR="00540D78" w:rsidRDefault="00540D78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08BD4580" w14:textId="77777777" w:rsidR="00540D78" w:rsidRDefault="00540D78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E3AB1FC" w14:textId="77777777" w:rsidR="00540D78" w:rsidRPr="00A105C6" w:rsidRDefault="00540D78" w:rsidP="00540D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105C6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CCB14B9" w14:textId="77777777" w:rsidR="00540D78" w:rsidRPr="00BD5319" w:rsidRDefault="00540D78" w:rsidP="00540D7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5E6C092" w14:textId="77777777" w:rsidR="00540D78" w:rsidRPr="00BD5319" w:rsidRDefault="00540D78" w:rsidP="00540D78">
      <w:pPr>
        <w:spacing w:after="0" w:line="240" w:lineRule="auto"/>
        <w:rPr>
          <w:rFonts w:eastAsia="Times New Roman" w:cs="Times New Roman"/>
          <w:lang w:eastAsia="cs-CZ"/>
        </w:rPr>
      </w:pPr>
    </w:p>
    <w:p w14:paraId="00765FD5" w14:textId="77777777" w:rsidR="00540D78" w:rsidRPr="00BD5319" w:rsidRDefault="00540D78" w:rsidP="00540D7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04980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404980">
          <w:rPr>
            <w:rStyle w:val="Hypertextovodkaz"/>
          </w:rPr>
          <w:t>https://zakazky.spravazeleznic.cz/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8472A18" w14:textId="77777777" w:rsidR="00540D78" w:rsidRPr="00BD5319" w:rsidRDefault="00540D78" w:rsidP="00540D78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D26D202" w14:textId="77777777" w:rsidR="00540D78" w:rsidRPr="00BD5319" w:rsidRDefault="00540D78" w:rsidP="00540D7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90A468" w14:textId="77777777" w:rsidR="00540D78" w:rsidRPr="00BD5319" w:rsidRDefault="00540D78" w:rsidP="00540D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FFEEA4" w14:textId="77777777" w:rsidR="00540D78" w:rsidRPr="00BD5319" w:rsidRDefault="00540D78" w:rsidP="00540D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105C6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4D72E0A5" w14:textId="77777777" w:rsidR="00540D78" w:rsidRDefault="00540D78" w:rsidP="00540D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20F654" w14:textId="77777777" w:rsidR="00540D78" w:rsidRDefault="00540D78" w:rsidP="00540D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96CCEE" w14:textId="77777777" w:rsidR="00540D78" w:rsidRDefault="00540D78" w:rsidP="00540D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40AD31" w14:textId="77777777" w:rsidR="00540D78" w:rsidRPr="00BD5319" w:rsidRDefault="00540D78" w:rsidP="00540D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40E566" w14:textId="77777777" w:rsidR="00540D78" w:rsidRPr="00BD5319" w:rsidRDefault="00540D78" w:rsidP="00540D78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6AD6787" w14:textId="77777777" w:rsidR="00540D78" w:rsidRPr="00BD5319" w:rsidRDefault="00540D78" w:rsidP="00540D7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56967FB" w14:textId="77777777" w:rsidR="00540D78" w:rsidRPr="00BD5319" w:rsidRDefault="00540D78" w:rsidP="00540D7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27C6DC08" w14:textId="77777777" w:rsidR="00540D78" w:rsidRPr="00BD5319" w:rsidRDefault="00540D78" w:rsidP="00540D78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12F3DC33" w14:textId="77777777" w:rsidR="00540D78" w:rsidRPr="00BD5319" w:rsidRDefault="00540D78" w:rsidP="00540D78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0A692199" w14:textId="77777777" w:rsidR="00540D78" w:rsidRDefault="00540D78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sectPr w:rsidR="00540D78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520CFEA" w15:done="0"/>
  <w15:commentEx w15:paraId="36D540B0" w15:done="0"/>
  <w15:commentEx w15:paraId="2E1F835E" w15:done="0"/>
  <w15:commentEx w15:paraId="09FF886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BD8C00" w14:textId="77777777" w:rsidR="00D07682" w:rsidRDefault="00D07682" w:rsidP="00962258">
      <w:pPr>
        <w:spacing w:after="0" w:line="240" w:lineRule="auto"/>
      </w:pPr>
      <w:r>
        <w:separator/>
      </w:r>
    </w:p>
  </w:endnote>
  <w:endnote w:type="continuationSeparator" w:id="0">
    <w:p w14:paraId="7B148C96" w14:textId="77777777" w:rsidR="00D07682" w:rsidRDefault="00D076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AD7E3F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168B90" w14:textId="0C3BE83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3C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3C4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F4F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09B9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61F53A0" w14:textId="77777777" w:rsidR="00F1715C" w:rsidRDefault="00F1715C" w:rsidP="00D831A3">
          <w:pPr>
            <w:pStyle w:val="Zpat"/>
          </w:pPr>
        </w:p>
      </w:tc>
    </w:tr>
  </w:tbl>
  <w:p w14:paraId="57512F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D7D325" wp14:editId="1ECBF47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33B8F0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6DE0F5" wp14:editId="3F5BD02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539789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D654F7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509EA6" w14:textId="038E259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3C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3C4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E32098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7663C57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25964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5502A58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61957C44" w14:textId="77777777"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ECD347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161909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6F3E96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64D4539" w14:textId="77777777" w:rsidR="00712ED1" w:rsidRDefault="00712ED1" w:rsidP="00331004">
          <w:pPr>
            <w:pStyle w:val="Zpat"/>
          </w:pPr>
        </w:p>
      </w:tc>
    </w:tr>
  </w:tbl>
  <w:p w14:paraId="12A70F3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7617E8C" wp14:editId="42406C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589E357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C93C63C" wp14:editId="0C28C7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7816B0C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00135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7B45B" w14:textId="77777777" w:rsidR="00D07682" w:rsidRDefault="00D07682" w:rsidP="00962258">
      <w:pPr>
        <w:spacing w:after="0" w:line="240" w:lineRule="auto"/>
      </w:pPr>
      <w:r>
        <w:separator/>
      </w:r>
    </w:p>
  </w:footnote>
  <w:footnote w:type="continuationSeparator" w:id="0">
    <w:p w14:paraId="06670040" w14:textId="77777777" w:rsidR="00D07682" w:rsidRDefault="00D076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5CC5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9B6AB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5A15F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08BD8D" w14:textId="77777777" w:rsidR="00F1715C" w:rsidRPr="00D6163D" w:rsidRDefault="00F1715C" w:rsidP="00D6163D">
          <w:pPr>
            <w:pStyle w:val="Druhdokumentu"/>
          </w:pPr>
        </w:p>
      </w:tc>
    </w:tr>
  </w:tbl>
  <w:p w14:paraId="2D22110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43D67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86EC2E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04E1887" wp14:editId="0F0FC624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B311769" wp14:editId="555C0A2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shape w14:anchorId="6384A64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1F4D1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DC7366" w14:textId="77777777" w:rsidR="00F1715C" w:rsidRPr="00D6163D" w:rsidRDefault="00F1715C" w:rsidP="00FC6389">
          <w:pPr>
            <w:pStyle w:val="Druhdokumentu"/>
          </w:pPr>
        </w:p>
      </w:tc>
    </w:tr>
    <w:tr w:rsidR="00F64786" w14:paraId="5B50ED4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C86D963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4E7C1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FC338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AAC6C2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6FE99D7" wp14:editId="3060A9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1B42288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3BEE5F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F2F30E5"/>
    <w:multiLevelType w:val="hybridMultilevel"/>
    <w:tmpl w:val="F2A09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4A945ACB"/>
    <w:multiLevelType w:val="hybridMultilevel"/>
    <w:tmpl w:val="0D223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34CB2"/>
    <w:multiLevelType w:val="hybridMultilevel"/>
    <w:tmpl w:val="36F01E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EDA21C5"/>
    <w:multiLevelType w:val="hybridMultilevel"/>
    <w:tmpl w:val="15663AD0"/>
    <w:lvl w:ilvl="0" w:tplc="79CC1A1C">
      <w:numFmt w:val="bullet"/>
      <w:lvlText w:val="-"/>
      <w:lvlJc w:val="left"/>
      <w:pPr>
        <w:ind w:left="2325" w:hanging="360"/>
      </w:pPr>
      <w:rPr>
        <w:rFonts w:ascii="Verdana" w:eastAsia="Calibri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9">
    <w:nsid w:val="70205841"/>
    <w:multiLevelType w:val="hybridMultilevel"/>
    <w:tmpl w:val="DC6CD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10"/>
  </w:num>
  <w:num w:numId="5">
    <w:abstractNumId w:val="0"/>
  </w:num>
  <w:num w:numId="6">
    <w:abstractNumId w:val="5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  <w:num w:numId="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36FF"/>
    <w:rsid w:val="00033432"/>
    <w:rsid w:val="000335CC"/>
    <w:rsid w:val="00072C1E"/>
    <w:rsid w:val="000B3A82"/>
    <w:rsid w:val="000B6C7E"/>
    <w:rsid w:val="000B7907"/>
    <w:rsid w:val="000C0429"/>
    <w:rsid w:val="000C45E8"/>
    <w:rsid w:val="00101CAD"/>
    <w:rsid w:val="00114472"/>
    <w:rsid w:val="00145685"/>
    <w:rsid w:val="00170EC5"/>
    <w:rsid w:val="001747C1"/>
    <w:rsid w:val="00181EB8"/>
    <w:rsid w:val="0018596A"/>
    <w:rsid w:val="001B69C2"/>
    <w:rsid w:val="001C4DA0"/>
    <w:rsid w:val="001F27C6"/>
    <w:rsid w:val="00201C61"/>
    <w:rsid w:val="00206FD6"/>
    <w:rsid w:val="00207DF5"/>
    <w:rsid w:val="00243734"/>
    <w:rsid w:val="0024485B"/>
    <w:rsid w:val="00267369"/>
    <w:rsid w:val="0026785D"/>
    <w:rsid w:val="002C31BF"/>
    <w:rsid w:val="002E0CD7"/>
    <w:rsid w:val="002F026B"/>
    <w:rsid w:val="00322771"/>
    <w:rsid w:val="00334D02"/>
    <w:rsid w:val="00347286"/>
    <w:rsid w:val="0035362F"/>
    <w:rsid w:val="00357BC6"/>
    <w:rsid w:val="0037111D"/>
    <w:rsid w:val="003756B9"/>
    <w:rsid w:val="003956C6"/>
    <w:rsid w:val="003C7729"/>
    <w:rsid w:val="003E6B9A"/>
    <w:rsid w:val="003E75CE"/>
    <w:rsid w:val="00404980"/>
    <w:rsid w:val="0041380F"/>
    <w:rsid w:val="00450F07"/>
    <w:rsid w:val="00451C88"/>
    <w:rsid w:val="00453CD3"/>
    <w:rsid w:val="00455BC7"/>
    <w:rsid w:val="00460660"/>
    <w:rsid w:val="00460CCB"/>
    <w:rsid w:val="00477370"/>
    <w:rsid w:val="004808E6"/>
    <w:rsid w:val="00486107"/>
    <w:rsid w:val="00491827"/>
    <w:rsid w:val="00491FFA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4B75"/>
    <w:rsid w:val="00540D78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B6981"/>
    <w:rsid w:val="006104F6"/>
    <w:rsid w:val="0061068E"/>
    <w:rsid w:val="00614D50"/>
    <w:rsid w:val="00660AD3"/>
    <w:rsid w:val="006A4403"/>
    <w:rsid w:val="006A5570"/>
    <w:rsid w:val="006A689C"/>
    <w:rsid w:val="006B3D79"/>
    <w:rsid w:val="006D3D33"/>
    <w:rsid w:val="006D47C1"/>
    <w:rsid w:val="006E0578"/>
    <w:rsid w:val="006E314D"/>
    <w:rsid w:val="006E7F06"/>
    <w:rsid w:val="00710723"/>
    <w:rsid w:val="00712ED1"/>
    <w:rsid w:val="00723ED1"/>
    <w:rsid w:val="00724065"/>
    <w:rsid w:val="00735ED4"/>
    <w:rsid w:val="007375A0"/>
    <w:rsid w:val="00743525"/>
    <w:rsid w:val="007531A0"/>
    <w:rsid w:val="0076286B"/>
    <w:rsid w:val="00764595"/>
    <w:rsid w:val="00766846"/>
    <w:rsid w:val="0077673A"/>
    <w:rsid w:val="007846E1"/>
    <w:rsid w:val="007A2542"/>
    <w:rsid w:val="007B570C"/>
    <w:rsid w:val="007E4A6E"/>
    <w:rsid w:val="007F56A7"/>
    <w:rsid w:val="00807DD0"/>
    <w:rsid w:val="00813F11"/>
    <w:rsid w:val="008425BB"/>
    <w:rsid w:val="008429E8"/>
    <w:rsid w:val="0086421E"/>
    <w:rsid w:val="0087603A"/>
    <w:rsid w:val="00891334"/>
    <w:rsid w:val="008A3568"/>
    <w:rsid w:val="008D03B9"/>
    <w:rsid w:val="008D353D"/>
    <w:rsid w:val="008D39C2"/>
    <w:rsid w:val="008F18D6"/>
    <w:rsid w:val="00904780"/>
    <w:rsid w:val="009113A8"/>
    <w:rsid w:val="00922385"/>
    <w:rsid w:val="009223DF"/>
    <w:rsid w:val="00931086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D5E27"/>
    <w:rsid w:val="009E07F4"/>
    <w:rsid w:val="009F392E"/>
    <w:rsid w:val="00A105C6"/>
    <w:rsid w:val="00A44328"/>
    <w:rsid w:val="00A6177B"/>
    <w:rsid w:val="00A66136"/>
    <w:rsid w:val="00A7352A"/>
    <w:rsid w:val="00A84872"/>
    <w:rsid w:val="00AA4CBB"/>
    <w:rsid w:val="00AA65FA"/>
    <w:rsid w:val="00AA7351"/>
    <w:rsid w:val="00AD056F"/>
    <w:rsid w:val="00AD2773"/>
    <w:rsid w:val="00AD6731"/>
    <w:rsid w:val="00AE1DDE"/>
    <w:rsid w:val="00B120F4"/>
    <w:rsid w:val="00B15B5E"/>
    <w:rsid w:val="00B15D0D"/>
    <w:rsid w:val="00B23CA3"/>
    <w:rsid w:val="00B3491A"/>
    <w:rsid w:val="00B43483"/>
    <w:rsid w:val="00B45E9E"/>
    <w:rsid w:val="00B55F9C"/>
    <w:rsid w:val="00B75EE1"/>
    <w:rsid w:val="00B77481"/>
    <w:rsid w:val="00B8518B"/>
    <w:rsid w:val="00B914E5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83C41"/>
    <w:rsid w:val="00CB7B5A"/>
    <w:rsid w:val="00CC1E2B"/>
    <w:rsid w:val="00CD1FC4"/>
    <w:rsid w:val="00CD1FE9"/>
    <w:rsid w:val="00CE371D"/>
    <w:rsid w:val="00D02A4D"/>
    <w:rsid w:val="00D07682"/>
    <w:rsid w:val="00D21061"/>
    <w:rsid w:val="00D316A7"/>
    <w:rsid w:val="00D372A4"/>
    <w:rsid w:val="00D4108E"/>
    <w:rsid w:val="00D6163D"/>
    <w:rsid w:val="00D63009"/>
    <w:rsid w:val="00D81996"/>
    <w:rsid w:val="00D81D2E"/>
    <w:rsid w:val="00D831A3"/>
    <w:rsid w:val="00D902AD"/>
    <w:rsid w:val="00DA1A91"/>
    <w:rsid w:val="00DA6FFE"/>
    <w:rsid w:val="00DC3110"/>
    <w:rsid w:val="00DD46F3"/>
    <w:rsid w:val="00DD58A6"/>
    <w:rsid w:val="00DE56F2"/>
    <w:rsid w:val="00DF116D"/>
    <w:rsid w:val="00E10710"/>
    <w:rsid w:val="00E36779"/>
    <w:rsid w:val="00E824F1"/>
    <w:rsid w:val="00E91712"/>
    <w:rsid w:val="00EB104F"/>
    <w:rsid w:val="00EB3423"/>
    <w:rsid w:val="00ED04B3"/>
    <w:rsid w:val="00ED14BD"/>
    <w:rsid w:val="00ED6693"/>
    <w:rsid w:val="00F01440"/>
    <w:rsid w:val="00F12DEC"/>
    <w:rsid w:val="00F1715C"/>
    <w:rsid w:val="00F310F8"/>
    <w:rsid w:val="00F35939"/>
    <w:rsid w:val="00F45607"/>
    <w:rsid w:val="00F47FBB"/>
    <w:rsid w:val="00F533D6"/>
    <w:rsid w:val="00F64786"/>
    <w:rsid w:val="00F659EB"/>
    <w:rsid w:val="00F65E8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D1AF6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D353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D3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D353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D3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29C7E0-EF9F-43E0-B3DA-4DBFA0B5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</TotalTime>
  <Pages>5</Pages>
  <Words>2072</Words>
  <Characters>12231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9</cp:revision>
  <cp:lastPrinted>2020-08-21T07:40:00Z</cp:lastPrinted>
  <dcterms:created xsi:type="dcterms:W3CDTF">2020-08-21T06:37:00Z</dcterms:created>
  <dcterms:modified xsi:type="dcterms:W3CDTF">2020-08-21T07:40:00Z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